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5140" w14:textId="77777777" w:rsidR="005E7ADE" w:rsidRPr="007F1703" w:rsidRDefault="0097265E" w:rsidP="00103FE4">
      <w:pPr>
        <w:spacing w:before="0"/>
        <w:jc w:val="both"/>
        <w:rPr>
          <w:b/>
          <w:color w:val="000000"/>
          <w:spacing w:val="-6"/>
          <w:sz w:val="28"/>
        </w:rPr>
      </w:pPr>
      <w:proofErr w:type="spellStart"/>
      <w:r>
        <w:rPr>
          <w:b/>
          <w:color w:val="000000"/>
          <w:spacing w:val="-6"/>
          <w:sz w:val="28"/>
        </w:rPr>
        <w:t>Biso</w:t>
      </w:r>
      <w:r w:rsidR="009A46E4">
        <w:rPr>
          <w:b/>
          <w:color w:val="000000"/>
          <w:spacing w:val="-6"/>
          <w:sz w:val="28"/>
        </w:rPr>
        <w:t>therm</w:t>
      </w:r>
      <w:proofErr w:type="spellEnd"/>
      <w:r w:rsidR="009A46E4">
        <w:rPr>
          <w:b/>
          <w:color w:val="000000"/>
          <w:spacing w:val="-6"/>
          <w:sz w:val="28"/>
        </w:rPr>
        <w:t xml:space="preserve"> Trockenschüttung</w:t>
      </w:r>
    </w:p>
    <w:p w14:paraId="2D18C37E" w14:textId="77777777" w:rsidR="00A66F6D" w:rsidRPr="007F1703" w:rsidRDefault="00A66F6D" w:rsidP="00A66F6D">
      <w:pPr>
        <w:jc w:val="both"/>
        <w:rPr>
          <w:color w:val="000000"/>
          <w:spacing w:val="-6"/>
          <w:sz w:val="20"/>
        </w:rPr>
      </w:pPr>
      <w:r w:rsidRPr="007F1703">
        <w:rPr>
          <w:b/>
          <w:color w:val="000000"/>
          <w:spacing w:val="-6"/>
          <w:sz w:val="20"/>
        </w:rPr>
        <w:t>Zulassung Z-</w:t>
      </w:r>
      <w:r w:rsidR="009A46E4">
        <w:rPr>
          <w:b/>
          <w:color w:val="000000"/>
          <w:spacing w:val="-6"/>
          <w:sz w:val="20"/>
        </w:rPr>
        <w:t>23</w:t>
      </w:r>
      <w:r w:rsidRPr="007F1703">
        <w:rPr>
          <w:b/>
          <w:color w:val="000000"/>
          <w:spacing w:val="-6"/>
          <w:sz w:val="20"/>
        </w:rPr>
        <w:t>.</w:t>
      </w:r>
      <w:r w:rsidR="009A46E4">
        <w:rPr>
          <w:b/>
          <w:color w:val="000000"/>
          <w:spacing w:val="-6"/>
          <w:sz w:val="20"/>
        </w:rPr>
        <w:t>1</w:t>
      </w:r>
      <w:r w:rsidRPr="007F1703">
        <w:rPr>
          <w:b/>
          <w:color w:val="000000"/>
          <w:spacing w:val="-6"/>
          <w:sz w:val="20"/>
        </w:rPr>
        <w:t>1-</w:t>
      </w:r>
      <w:r w:rsidR="00105952" w:rsidRPr="007F1703">
        <w:rPr>
          <w:b/>
          <w:color w:val="000000"/>
          <w:spacing w:val="-6"/>
          <w:sz w:val="20"/>
        </w:rPr>
        <w:t>1</w:t>
      </w:r>
      <w:r w:rsidR="009A46E4">
        <w:rPr>
          <w:b/>
          <w:color w:val="000000"/>
          <w:spacing w:val="-6"/>
          <w:sz w:val="20"/>
        </w:rPr>
        <w:t>186</w:t>
      </w:r>
      <w:r w:rsidRPr="007F1703">
        <w:rPr>
          <w:color w:val="000000"/>
          <w:spacing w:val="-6"/>
          <w:sz w:val="20"/>
        </w:rPr>
        <w:t xml:space="preserve"> </w:t>
      </w:r>
    </w:p>
    <w:p w14:paraId="2A1077F1" w14:textId="77777777" w:rsidR="00A66F6D" w:rsidRPr="00105952" w:rsidRDefault="00A66F6D" w:rsidP="00A66F6D">
      <w:pPr>
        <w:jc w:val="both"/>
        <w:rPr>
          <w:color w:val="000000"/>
          <w:spacing w:val="-6"/>
          <w:sz w:val="20"/>
        </w:rPr>
      </w:pPr>
      <w:r w:rsidRPr="00105952">
        <w:rPr>
          <w:color w:val="000000"/>
          <w:spacing w:val="-6"/>
          <w:sz w:val="20"/>
        </w:rPr>
        <w:t>(</w:t>
      </w:r>
      <w:r w:rsidR="009A46E4">
        <w:rPr>
          <w:color w:val="000000"/>
          <w:spacing w:val="-6"/>
          <w:sz w:val="20"/>
        </w:rPr>
        <w:t>Wärmedämm-Schüttung aus Naturbims</w:t>
      </w:r>
      <w:r w:rsidR="00105952" w:rsidRPr="00105952">
        <w:rPr>
          <w:color w:val="000000"/>
          <w:spacing w:val="-6"/>
          <w:sz w:val="20"/>
        </w:rPr>
        <w:t xml:space="preserve"> – bezeichnet als </w:t>
      </w:r>
      <w:proofErr w:type="spellStart"/>
      <w:r w:rsidR="00105952" w:rsidRPr="00105952">
        <w:rPr>
          <w:color w:val="000000"/>
          <w:spacing w:val="-6"/>
          <w:sz w:val="20"/>
        </w:rPr>
        <w:t>Biso</w:t>
      </w:r>
      <w:r w:rsidR="009A46E4">
        <w:rPr>
          <w:color w:val="000000"/>
          <w:spacing w:val="-6"/>
          <w:sz w:val="20"/>
        </w:rPr>
        <w:t>therm</w:t>
      </w:r>
      <w:proofErr w:type="spellEnd"/>
      <w:r w:rsidR="009A46E4">
        <w:rPr>
          <w:color w:val="000000"/>
          <w:spacing w:val="-6"/>
          <w:sz w:val="20"/>
        </w:rPr>
        <w:t xml:space="preserve"> Bio Trockenschüttung</w:t>
      </w:r>
      <w:r w:rsidRPr="00105952">
        <w:rPr>
          <w:color w:val="000000"/>
          <w:spacing w:val="-6"/>
          <w:sz w:val="20"/>
        </w:rPr>
        <w:t>)</w:t>
      </w:r>
    </w:p>
    <w:p w14:paraId="54D610BF" w14:textId="77777777" w:rsidR="00A66F6D" w:rsidRPr="005E71F6" w:rsidRDefault="00A66F6D" w:rsidP="005E71F6">
      <w:pPr>
        <w:spacing w:before="240"/>
        <w:jc w:val="both"/>
        <w:rPr>
          <w:color w:val="000000"/>
        </w:rPr>
      </w:pPr>
      <w:r w:rsidRPr="008E521E">
        <w:rPr>
          <w:b/>
          <w:color w:val="000000"/>
        </w:rPr>
        <w:t>Technische Vorbemerkung:</w:t>
      </w:r>
      <w:r w:rsidRPr="008E521E">
        <w:rPr>
          <w:color w:val="000000"/>
        </w:rPr>
        <w:t xml:space="preserve"> </w:t>
      </w:r>
    </w:p>
    <w:p w14:paraId="334D5212" w14:textId="77777777" w:rsidR="00A66F6D" w:rsidRPr="009D6422" w:rsidRDefault="00A66F6D" w:rsidP="00A66F6D">
      <w:pPr>
        <w:jc w:val="both"/>
        <w:rPr>
          <w:color w:val="000000"/>
          <w:sz w:val="20"/>
        </w:rPr>
      </w:pPr>
      <w:r w:rsidRPr="009D6422">
        <w:rPr>
          <w:color w:val="000000"/>
          <w:sz w:val="20"/>
        </w:rPr>
        <w:t xml:space="preserve">Für die </w:t>
      </w:r>
      <w:r w:rsidR="009A46E4">
        <w:rPr>
          <w:color w:val="000000"/>
          <w:sz w:val="20"/>
        </w:rPr>
        <w:t xml:space="preserve">Anwendung der </w:t>
      </w:r>
      <w:proofErr w:type="spellStart"/>
      <w:r w:rsidR="00464C17">
        <w:rPr>
          <w:color w:val="000000"/>
          <w:sz w:val="20"/>
        </w:rPr>
        <w:t>Bisotherm</w:t>
      </w:r>
      <w:proofErr w:type="spellEnd"/>
      <w:r w:rsidR="00464C17">
        <w:rPr>
          <w:color w:val="000000"/>
          <w:sz w:val="20"/>
        </w:rPr>
        <w:t xml:space="preserve"> Trockens</w:t>
      </w:r>
      <w:r w:rsidR="009A46E4">
        <w:rPr>
          <w:color w:val="000000"/>
          <w:sz w:val="20"/>
        </w:rPr>
        <w:t>chüttung</w:t>
      </w:r>
      <w:r w:rsidRPr="009D6422">
        <w:rPr>
          <w:color w:val="000000"/>
          <w:sz w:val="20"/>
        </w:rPr>
        <w:t xml:space="preserve"> gilt </w:t>
      </w:r>
      <w:r w:rsidR="009A46E4">
        <w:rPr>
          <w:color w:val="000000"/>
          <w:sz w:val="20"/>
        </w:rPr>
        <w:t xml:space="preserve">das Anwendungsgebiet DEO nach </w:t>
      </w:r>
      <w:r w:rsidR="004E022C" w:rsidRPr="009D6422">
        <w:rPr>
          <w:color w:val="000000"/>
          <w:sz w:val="20"/>
        </w:rPr>
        <w:t xml:space="preserve">DIN </w:t>
      </w:r>
      <w:r w:rsidR="009A46E4">
        <w:rPr>
          <w:color w:val="000000"/>
          <w:sz w:val="20"/>
        </w:rPr>
        <w:t>4</w:t>
      </w:r>
      <w:r w:rsidR="004E022C" w:rsidRPr="009D6422">
        <w:rPr>
          <w:color w:val="000000"/>
          <w:sz w:val="20"/>
        </w:rPr>
        <w:t>1</w:t>
      </w:r>
      <w:r w:rsidR="009A46E4">
        <w:rPr>
          <w:color w:val="000000"/>
          <w:sz w:val="20"/>
        </w:rPr>
        <w:t>08</w:t>
      </w:r>
      <w:r w:rsidR="004E022C" w:rsidRPr="009D6422">
        <w:rPr>
          <w:color w:val="000000"/>
          <w:sz w:val="20"/>
        </w:rPr>
        <w:t>-1</w:t>
      </w:r>
      <w:r w:rsidR="009A46E4">
        <w:rPr>
          <w:color w:val="000000"/>
          <w:sz w:val="20"/>
        </w:rPr>
        <w:t>0</w:t>
      </w:r>
      <w:r w:rsidR="004E022C" w:rsidRPr="009D6422">
        <w:rPr>
          <w:color w:val="000000"/>
          <w:sz w:val="20"/>
        </w:rPr>
        <w:t>:201</w:t>
      </w:r>
      <w:r w:rsidR="009A46E4">
        <w:rPr>
          <w:color w:val="000000"/>
          <w:sz w:val="20"/>
        </w:rPr>
        <w:t>5</w:t>
      </w:r>
      <w:r w:rsidR="004E022C" w:rsidRPr="009D6422">
        <w:rPr>
          <w:color w:val="000000"/>
          <w:sz w:val="20"/>
        </w:rPr>
        <w:t>-</w:t>
      </w:r>
      <w:r w:rsidR="009A46E4">
        <w:rPr>
          <w:color w:val="000000"/>
          <w:sz w:val="20"/>
        </w:rPr>
        <w:t>01</w:t>
      </w:r>
      <w:r w:rsidR="004E022C" w:rsidRPr="009D6422">
        <w:rPr>
          <w:color w:val="000000"/>
          <w:sz w:val="20"/>
        </w:rPr>
        <w:t xml:space="preserve"> </w:t>
      </w:r>
      <w:r w:rsidR="007F1703" w:rsidRPr="009D6422">
        <w:rPr>
          <w:color w:val="000000"/>
          <w:sz w:val="20"/>
        </w:rPr>
        <w:t>und</w:t>
      </w:r>
      <w:r w:rsidR="002F7A27" w:rsidRPr="009D6422">
        <w:rPr>
          <w:color w:val="000000"/>
          <w:sz w:val="20"/>
        </w:rPr>
        <w:t xml:space="preserve"> </w:t>
      </w:r>
      <w:r w:rsidRPr="009D6422">
        <w:rPr>
          <w:color w:val="000000"/>
          <w:sz w:val="20"/>
        </w:rPr>
        <w:t>die technischen Arbe</w:t>
      </w:r>
      <w:r w:rsidR="00CE6D3C" w:rsidRPr="009D6422">
        <w:rPr>
          <w:color w:val="000000"/>
          <w:sz w:val="20"/>
        </w:rPr>
        <w:t>itsanweisungen des Herstellers.</w:t>
      </w:r>
    </w:p>
    <w:p w14:paraId="3852387C" w14:textId="77777777" w:rsidR="009A46E4" w:rsidRPr="00464C17" w:rsidRDefault="00000600" w:rsidP="009A46E4">
      <w:pPr>
        <w:spacing w:before="240"/>
        <w:jc w:val="both"/>
        <w:rPr>
          <w:color w:val="000000"/>
          <w:sz w:val="20"/>
        </w:rPr>
      </w:pPr>
      <w:r w:rsidRPr="009D6422">
        <w:rPr>
          <w:color w:val="000000"/>
          <w:sz w:val="20"/>
        </w:rPr>
        <w:t xml:space="preserve">Die </w:t>
      </w:r>
      <w:proofErr w:type="spellStart"/>
      <w:r w:rsidR="009A46E4">
        <w:rPr>
          <w:color w:val="000000"/>
          <w:sz w:val="20"/>
        </w:rPr>
        <w:t>Bisotherm</w:t>
      </w:r>
      <w:proofErr w:type="spellEnd"/>
      <w:r w:rsidR="009A46E4">
        <w:rPr>
          <w:color w:val="000000"/>
          <w:sz w:val="20"/>
        </w:rPr>
        <w:t xml:space="preserve"> Trockenschüttung ist ein druckbelastbarer</w:t>
      </w:r>
      <w:r w:rsidR="00464C17">
        <w:rPr>
          <w:color w:val="000000"/>
          <w:sz w:val="20"/>
        </w:rPr>
        <w:t>, sehr leichter</w:t>
      </w:r>
      <w:r w:rsidR="009A46E4">
        <w:rPr>
          <w:color w:val="000000"/>
          <w:sz w:val="20"/>
        </w:rPr>
        <w:t xml:space="preserve"> Wärmedämmstoff, der nicht gebunden werden muss. Sie ist im trockenen Zustand einzubringen</w:t>
      </w:r>
      <w:r w:rsidR="00464C17">
        <w:rPr>
          <w:color w:val="000000"/>
          <w:sz w:val="20"/>
        </w:rPr>
        <w:t xml:space="preserve"> und ab </w:t>
      </w:r>
      <w:r w:rsidR="00464C17" w:rsidRPr="00464C17">
        <w:rPr>
          <w:color w:val="000000"/>
          <w:sz w:val="20"/>
        </w:rPr>
        <w:t>Schütthöhe</w:t>
      </w:r>
      <w:r w:rsidR="00464C17">
        <w:rPr>
          <w:color w:val="000000"/>
          <w:sz w:val="20"/>
        </w:rPr>
        <w:t xml:space="preserve">n </w:t>
      </w:r>
      <w:r w:rsidR="00464C17">
        <w:rPr>
          <w:rFonts w:cs="Arial"/>
          <w:color w:val="000000"/>
          <w:sz w:val="20"/>
        </w:rPr>
        <w:t>≥</w:t>
      </w:r>
      <w:r w:rsidR="00464C17" w:rsidRPr="00464C17">
        <w:rPr>
          <w:color w:val="000000"/>
          <w:sz w:val="20"/>
        </w:rPr>
        <w:t xml:space="preserve"> 1</w:t>
      </w:r>
      <w:r w:rsidR="00464C17">
        <w:rPr>
          <w:color w:val="000000"/>
          <w:sz w:val="20"/>
        </w:rPr>
        <w:t>0c</w:t>
      </w:r>
      <w:r w:rsidR="00464C17" w:rsidRPr="00464C17">
        <w:rPr>
          <w:color w:val="000000"/>
          <w:sz w:val="20"/>
        </w:rPr>
        <w:t xml:space="preserve">m </w:t>
      </w:r>
      <w:r w:rsidR="00464C17">
        <w:rPr>
          <w:color w:val="000000"/>
          <w:sz w:val="20"/>
        </w:rPr>
        <w:t xml:space="preserve"> zu </w:t>
      </w:r>
      <w:r w:rsidR="00464C17" w:rsidRPr="00464C17">
        <w:rPr>
          <w:color w:val="000000"/>
          <w:sz w:val="20"/>
        </w:rPr>
        <w:t>verdichten.</w:t>
      </w:r>
      <w:r w:rsidR="00464C17">
        <w:rPr>
          <w:color w:val="000000"/>
          <w:sz w:val="20"/>
        </w:rPr>
        <w:t xml:space="preserve"> </w:t>
      </w:r>
      <w:r w:rsidR="009A46E4" w:rsidRPr="009A46E4">
        <w:rPr>
          <w:sz w:val="20"/>
        </w:rPr>
        <w:t>Vorhandene Unebenheiten und Höhenunters</w:t>
      </w:r>
      <w:r w:rsidR="009B2C75">
        <w:rPr>
          <w:sz w:val="20"/>
        </w:rPr>
        <w:t xml:space="preserve">chiede werden mit der </w:t>
      </w:r>
      <w:proofErr w:type="spellStart"/>
      <w:r w:rsidR="009B2C75">
        <w:rPr>
          <w:sz w:val="20"/>
        </w:rPr>
        <w:t>Bisotherm</w:t>
      </w:r>
      <w:proofErr w:type="spellEnd"/>
      <w:r w:rsidR="009B2C75">
        <w:rPr>
          <w:sz w:val="20"/>
        </w:rPr>
        <w:t xml:space="preserve"> </w:t>
      </w:r>
      <w:r w:rsidR="009A46E4" w:rsidRPr="009A46E4">
        <w:rPr>
          <w:sz w:val="20"/>
        </w:rPr>
        <w:t xml:space="preserve">Trockenschüttung ausgeglichen. </w:t>
      </w:r>
    </w:p>
    <w:p w14:paraId="454DAC83" w14:textId="77777777" w:rsidR="009A46E4" w:rsidRDefault="009A46E4" w:rsidP="007762BD">
      <w:pPr>
        <w:spacing w:before="240"/>
        <w:jc w:val="both"/>
        <w:rPr>
          <w:sz w:val="20"/>
        </w:rPr>
      </w:pPr>
      <w:r>
        <w:rPr>
          <w:sz w:val="20"/>
        </w:rPr>
        <w:t>Beim Einbringen</w:t>
      </w:r>
      <w:r w:rsidRPr="009A46E4">
        <w:rPr>
          <w:sz w:val="20"/>
        </w:rPr>
        <w:t xml:space="preserve"> muss besonders auf die Ebenheit und exakte Höhenlage geachtet werden, diese beeinflusst maßgeblich das spätere Ergebnis bei der Bodenverlegung.</w:t>
      </w:r>
      <w:r>
        <w:rPr>
          <w:sz w:val="20"/>
        </w:rPr>
        <w:t xml:space="preserve"> </w:t>
      </w:r>
      <w:r w:rsidRPr="009A46E4">
        <w:rPr>
          <w:sz w:val="20"/>
        </w:rPr>
        <w:t xml:space="preserve">Untergrund und Randbereiche müssen </w:t>
      </w:r>
      <w:r>
        <w:rPr>
          <w:sz w:val="20"/>
        </w:rPr>
        <w:t xml:space="preserve">dabei </w:t>
      </w:r>
      <w:r w:rsidRPr="009A46E4">
        <w:rPr>
          <w:sz w:val="20"/>
        </w:rPr>
        <w:t xml:space="preserve">entsprechend vorbereitet </w:t>
      </w:r>
      <w:r w:rsidR="00464C17">
        <w:rPr>
          <w:sz w:val="20"/>
        </w:rPr>
        <w:t xml:space="preserve">und </w:t>
      </w:r>
      <w:r w:rsidR="007762BD">
        <w:rPr>
          <w:sz w:val="20"/>
        </w:rPr>
        <w:t xml:space="preserve">von </w:t>
      </w:r>
      <w:r w:rsidR="007762BD" w:rsidRPr="007762BD">
        <w:rPr>
          <w:sz w:val="20"/>
        </w:rPr>
        <w:t>Verunreinigungen, Schmutz, Staub, Fett und lose anhaftende Substanzen vollflächig durch geeignete</w:t>
      </w:r>
      <w:r w:rsidR="007762BD">
        <w:rPr>
          <w:sz w:val="20"/>
        </w:rPr>
        <w:t xml:space="preserve"> </w:t>
      </w:r>
      <w:r w:rsidR="007762BD" w:rsidRPr="007762BD">
        <w:rPr>
          <w:sz w:val="20"/>
        </w:rPr>
        <w:t>Maßnahmen</w:t>
      </w:r>
      <w:r w:rsidR="00464C17">
        <w:rPr>
          <w:sz w:val="20"/>
        </w:rPr>
        <w:t xml:space="preserve"> </w:t>
      </w:r>
      <w:r w:rsidR="007762BD">
        <w:rPr>
          <w:sz w:val="20"/>
        </w:rPr>
        <w:t xml:space="preserve">gereinigt </w:t>
      </w:r>
      <w:r w:rsidRPr="009A46E4">
        <w:rPr>
          <w:sz w:val="20"/>
        </w:rPr>
        <w:t>sein.</w:t>
      </w:r>
      <w:r w:rsidR="007762BD">
        <w:rPr>
          <w:sz w:val="20"/>
        </w:rPr>
        <w:t xml:space="preserve"> </w:t>
      </w:r>
    </w:p>
    <w:p w14:paraId="4FDFF1A9" w14:textId="77777777" w:rsidR="00464C17" w:rsidRDefault="00464C17" w:rsidP="009A46E4">
      <w:pPr>
        <w:spacing w:before="240"/>
        <w:jc w:val="both"/>
        <w:rPr>
          <w:sz w:val="20"/>
        </w:rPr>
      </w:pPr>
      <w:r w:rsidRPr="00464C17">
        <w:rPr>
          <w:sz w:val="20"/>
        </w:rPr>
        <w:t xml:space="preserve">Die bauphysikalischen Eigenschaften der </w:t>
      </w:r>
      <w:proofErr w:type="spellStart"/>
      <w:r w:rsidRPr="00464C17">
        <w:rPr>
          <w:sz w:val="20"/>
        </w:rPr>
        <w:t>Bisotherm</w:t>
      </w:r>
      <w:proofErr w:type="spellEnd"/>
      <w:r w:rsidRPr="00464C17">
        <w:rPr>
          <w:sz w:val="20"/>
        </w:rPr>
        <w:t xml:space="preserve"> Trockenschüttung sind mit den Anforderungen des Gesamtaufbaus abzugleichen. Anforderungen aus den bestehenden bzw. anerkannten Regeln der Technik und Normen sind dabei zu beachten.</w:t>
      </w:r>
      <w:r>
        <w:rPr>
          <w:sz w:val="20"/>
        </w:rPr>
        <w:t xml:space="preserve"> </w:t>
      </w:r>
    </w:p>
    <w:p w14:paraId="5D46B297" w14:textId="77777777" w:rsidR="00464C17" w:rsidRPr="009D6422" w:rsidRDefault="00464C17" w:rsidP="009A46E4">
      <w:pPr>
        <w:spacing w:before="240"/>
        <w:jc w:val="both"/>
        <w:rPr>
          <w:sz w:val="20"/>
        </w:rPr>
      </w:pPr>
      <w:r>
        <w:rPr>
          <w:sz w:val="20"/>
        </w:rPr>
        <w:t xml:space="preserve">Weitere Angaben finden Sie im </w:t>
      </w:r>
      <w:proofErr w:type="spellStart"/>
      <w:r>
        <w:rPr>
          <w:sz w:val="20"/>
        </w:rPr>
        <w:t>Bisotherm</w:t>
      </w:r>
      <w:proofErr w:type="spellEnd"/>
      <w:r>
        <w:rPr>
          <w:sz w:val="20"/>
        </w:rPr>
        <w:t xml:space="preserve"> Prospekt Bio Trockenschüttung und in der Technischen Information: „Trockenschüttung </w:t>
      </w:r>
      <w:proofErr w:type="spellStart"/>
      <w:r>
        <w:rPr>
          <w:sz w:val="20"/>
        </w:rPr>
        <w:t>Bisotherm</w:t>
      </w:r>
      <w:proofErr w:type="spellEnd"/>
      <w:r>
        <w:rPr>
          <w:sz w:val="20"/>
        </w:rPr>
        <w:t xml:space="preserve">“.  </w:t>
      </w:r>
    </w:p>
    <w:p w14:paraId="7C3E2EA8" w14:textId="77777777" w:rsidR="00A66F6D" w:rsidRPr="008E521E" w:rsidRDefault="00A66F6D" w:rsidP="00A66F6D">
      <w:pPr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A66F6D" w:rsidRPr="008E521E" w14:paraId="2FE439BF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7890E122" w14:textId="77777777" w:rsidR="00A66F6D" w:rsidRPr="008E521E" w:rsidRDefault="00A66F6D" w:rsidP="003F2347">
            <w:pPr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6919CA2A" w14:textId="77777777" w:rsidR="00A66F6D" w:rsidRPr="008E521E" w:rsidRDefault="00A66F6D" w:rsidP="003F2347">
            <w:pPr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D6D8DFE" w14:textId="77777777" w:rsidR="00A66F6D" w:rsidRPr="008E521E" w:rsidRDefault="00A66F6D" w:rsidP="003F2347">
            <w:pPr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EED0FDC" w14:textId="77777777" w:rsidR="00A66F6D" w:rsidRPr="008E521E" w:rsidRDefault="00A66F6D" w:rsidP="003F2347">
            <w:pPr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37862272" w14:textId="77777777" w:rsidR="00A66F6D" w:rsidRPr="008E521E" w:rsidRDefault="00A66F6D" w:rsidP="003F2347">
            <w:pPr>
              <w:rPr>
                <w:color w:val="000000"/>
                <w:sz w:val="22"/>
              </w:rPr>
            </w:pPr>
            <w:r w:rsidRPr="008E521E">
              <w:rPr>
                <w:color w:val="000000"/>
                <w:sz w:val="22"/>
              </w:rPr>
              <w:t>Gesamtpreis</w:t>
            </w:r>
          </w:p>
        </w:tc>
      </w:tr>
      <w:tr w:rsidR="0076518E" w:rsidRPr="008E521E" w14:paraId="485E7CF6" w14:textId="77777777" w:rsidTr="007F1703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1880F0E" w14:textId="77777777" w:rsidR="0076518E" w:rsidRPr="008E521E" w:rsidRDefault="0076518E" w:rsidP="007F1703">
            <w:pPr>
              <w:spacing w:before="240"/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BB66E8B" w14:textId="77777777" w:rsidR="0076518E" w:rsidRPr="00B226E8" w:rsidRDefault="0076518E" w:rsidP="007762BD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BB97E5" w14:textId="77777777" w:rsidR="007762BD" w:rsidRPr="007762BD" w:rsidRDefault="007762BD" w:rsidP="007762BD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 w:rsidRPr="007762BD">
              <w:rPr>
                <w:b/>
                <w:color w:val="000000"/>
                <w:sz w:val="20"/>
              </w:rPr>
              <w:t>Randstreifen anbringen</w:t>
            </w:r>
          </w:p>
          <w:p w14:paraId="17BF1E63" w14:textId="77777777" w:rsidR="007762BD" w:rsidRPr="007762BD" w:rsidRDefault="007762BD" w:rsidP="007762BD">
            <w:pPr>
              <w:spacing w:before="0"/>
              <w:jc w:val="left"/>
              <w:rPr>
                <w:color w:val="000000"/>
                <w:sz w:val="20"/>
              </w:rPr>
            </w:pPr>
          </w:p>
          <w:p w14:paraId="19FD688D" w14:textId="77777777" w:rsidR="007762BD" w:rsidRPr="007762BD" w:rsidRDefault="007762BD" w:rsidP="007762BD">
            <w:pPr>
              <w:spacing w:before="0"/>
              <w:jc w:val="left"/>
              <w:rPr>
                <w:color w:val="000000"/>
                <w:sz w:val="20"/>
              </w:rPr>
            </w:pPr>
            <w:r w:rsidRPr="007762BD">
              <w:rPr>
                <w:color w:val="000000"/>
                <w:sz w:val="20"/>
              </w:rPr>
              <w:t xml:space="preserve">Randstreifen zur Schallentkopplung an allen vertikalen Umgebungsflächen z. B. an Wänden, Kaminen, usw. </w:t>
            </w:r>
            <w:r w:rsidR="00234603">
              <w:rPr>
                <w:color w:val="000000"/>
                <w:sz w:val="20"/>
              </w:rPr>
              <w:t xml:space="preserve">sach- und fachgerecht </w:t>
            </w:r>
            <w:r w:rsidRPr="007762BD">
              <w:rPr>
                <w:color w:val="000000"/>
                <w:sz w:val="20"/>
              </w:rPr>
              <w:t>anbringen.</w:t>
            </w:r>
          </w:p>
          <w:p w14:paraId="29A09F9F" w14:textId="77777777" w:rsidR="007762BD" w:rsidRDefault="007762BD" w:rsidP="007762BD">
            <w:pPr>
              <w:spacing w:before="0"/>
              <w:jc w:val="left"/>
              <w:rPr>
                <w:color w:val="000000"/>
                <w:sz w:val="20"/>
              </w:rPr>
            </w:pPr>
          </w:p>
          <w:p w14:paraId="12186BA9" w14:textId="77777777" w:rsidR="007762BD" w:rsidRPr="007762BD" w:rsidRDefault="007762BD" w:rsidP="007762BD">
            <w:pPr>
              <w:spacing w:before="0"/>
              <w:jc w:val="left"/>
              <w:rPr>
                <w:color w:val="000000"/>
                <w:sz w:val="20"/>
              </w:rPr>
            </w:pPr>
            <w:r w:rsidRPr="007762BD">
              <w:rPr>
                <w:color w:val="000000"/>
                <w:sz w:val="20"/>
              </w:rPr>
              <w:t>Materialdicke: min. 10 / ___ mm</w:t>
            </w:r>
          </w:p>
          <w:p w14:paraId="4DE6DE27" w14:textId="77777777" w:rsidR="007762BD" w:rsidRPr="007762BD" w:rsidRDefault="007762BD" w:rsidP="007762BD">
            <w:pPr>
              <w:spacing w:before="0"/>
              <w:jc w:val="left"/>
              <w:rPr>
                <w:color w:val="000000"/>
                <w:sz w:val="20"/>
              </w:rPr>
            </w:pPr>
            <w:r w:rsidRPr="007762BD">
              <w:rPr>
                <w:color w:val="000000"/>
                <w:sz w:val="20"/>
              </w:rPr>
              <w:t>Material: Mineralfaser / geschäumtes Polyethylen / _____________</w:t>
            </w:r>
          </w:p>
          <w:p w14:paraId="2CE55B01" w14:textId="77777777" w:rsidR="007762BD" w:rsidRPr="007762BD" w:rsidRDefault="007762BD" w:rsidP="007762BD">
            <w:pPr>
              <w:spacing w:before="0"/>
              <w:jc w:val="left"/>
              <w:rPr>
                <w:color w:val="000000"/>
                <w:sz w:val="20"/>
              </w:rPr>
            </w:pPr>
            <w:r w:rsidRPr="007762BD">
              <w:rPr>
                <w:color w:val="000000"/>
                <w:sz w:val="20"/>
              </w:rPr>
              <w:t>Höhe: _____</w:t>
            </w:r>
          </w:p>
          <w:p w14:paraId="75E11139" w14:textId="77777777" w:rsidR="007762BD" w:rsidRPr="00B226E8" w:rsidRDefault="007762BD" w:rsidP="007762BD">
            <w:pPr>
              <w:spacing w:befor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65EAC12" w14:textId="77777777" w:rsidR="0076518E" w:rsidRPr="00B226E8" w:rsidRDefault="0076518E" w:rsidP="007762BD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C0BD4" w14:textId="77777777" w:rsidR="0076518E" w:rsidRPr="00B226E8" w:rsidRDefault="0076518E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7E65A0" w:rsidRPr="008E521E" w14:paraId="6412AD15" w14:textId="77777777" w:rsidTr="007F1703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ECC501" w14:textId="77777777" w:rsidR="007E65A0" w:rsidRPr="008E521E" w:rsidRDefault="007E65A0" w:rsidP="007F1703">
            <w:pPr>
              <w:spacing w:before="240"/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54E96D2" w14:textId="77777777" w:rsidR="007E65A0" w:rsidRPr="00B226E8" w:rsidRDefault="007E65A0" w:rsidP="007762BD">
            <w:pPr>
              <w:spacing w:before="24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FCE003" w14:textId="77777777" w:rsidR="007E65A0" w:rsidRDefault="007E65A0" w:rsidP="007762BD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Feuchtigkeits- und Dampfsperre nach DIN 18495 -falls erforderlich</w:t>
            </w:r>
          </w:p>
          <w:p w14:paraId="1A2AB852" w14:textId="77777777" w:rsidR="007E65A0" w:rsidRDefault="007E65A0" w:rsidP="007762BD">
            <w:pPr>
              <w:spacing w:before="0"/>
              <w:jc w:val="left"/>
              <w:rPr>
                <w:b/>
                <w:color w:val="000000"/>
                <w:sz w:val="20"/>
              </w:rPr>
            </w:pPr>
          </w:p>
          <w:p w14:paraId="73EDE479" w14:textId="77777777" w:rsidR="007E65A0" w:rsidRDefault="007E65A0" w:rsidP="00234603">
            <w:pPr>
              <w:spacing w:befor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Feuchtigkeits- und Dampfsperre unterhalb der </w:t>
            </w:r>
            <w:proofErr w:type="spellStart"/>
            <w:r>
              <w:rPr>
                <w:color w:val="000000"/>
                <w:sz w:val="20"/>
              </w:rPr>
              <w:t>Bisotherm</w:t>
            </w:r>
            <w:proofErr w:type="spellEnd"/>
            <w:r>
              <w:rPr>
                <w:color w:val="000000"/>
                <w:sz w:val="20"/>
              </w:rPr>
              <w:t xml:space="preserve"> Trockenschüttung</w:t>
            </w:r>
            <w:r w:rsidRPr="00234603">
              <w:rPr>
                <w:color w:val="000000"/>
                <w:sz w:val="20"/>
              </w:rPr>
              <w:t xml:space="preserve"> </w:t>
            </w:r>
          </w:p>
          <w:p w14:paraId="0862E920" w14:textId="77777777" w:rsidR="007E65A0" w:rsidRPr="00234603" w:rsidRDefault="007E65A0" w:rsidP="00234603">
            <w:pPr>
              <w:spacing w:before="0"/>
              <w:jc w:val="left"/>
              <w:rPr>
                <w:color w:val="000000"/>
                <w:sz w:val="20"/>
              </w:rPr>
            </w:pPr>
            <w:r w:rsidRPr="00234603">
              <w:rPr>
                <w:color w:val="000000"/>
                <w:sz w:val="20"/>
              </w:rPr>
              <w:t>z. B. a</w:t>
            </w:r>
            <w:r>
              <w:rPr>
                <w:color w:val="000000"/>
                <w:sz w:val="20"/>
              </w:rPr>
              <w:t>uf</w:t>
            </w:r>
            <w:r w:rsidRPr="0023460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der Bodenplatte</w:t>
            </w:r>
            <w:r w:rsidRPr="00234603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und den Randbereichen sach- und fachgerecht einbauen</w:t>
            </w:r>
            <w:r w:rsidRPr="00234603">
              <w:rPr>
                <w:color w:val="000000"/>
                <w:sz w:val="20"/>
              </w:rPr>
              <w:t>.</w:t>
            </w:r>
          </w:p>
          <w:p w14:paraId="55962B25" w14:textId="77777777" w:rsidR="007E65A0" w:rsidRPr="00234603" w:rsidRDefault="007E65A0" w:rsidP="00234603">
            <w:pPr>
              <w:spacing w:before="0"/>
              <w:jc w:val="left"/>
              <w:rPr>
                <w:color w:val="000000"/>
                <w:sz w:val="20"/>
              </w:rPr>
            </w:pPr>
          </w:p>
          <w:p w14:paraId="7D01FEF5" w14:textId="77777777" w:rsidR="007E65A0" w:rsidRPr="00234603" w:rsidRDefault="007E65A0" w:rsidP="00234603">
            <w:pPr>
              <w:spacing w:before="0"/>
              <w:jc w:val="left"/>
              <w:rPr>
                <w:color w:val="000000"/>
                <w:sz w:val="20"/>
              </w:rPr>
            </w:pPr>
            <w:r w:rsidRPr="00234603">
              <w:rPr>
                <w:color w:val="000000"/>
                <w:sz w:val="20"/>
              </w:rPr>
              <w:t>Materialdicke: ___ mm</w:t>
            </w:r>
          </w:p>
          <w:p w14:paraId="509EF902" w14:textId="77777777" w:rsidR="007E65A0" w:rsidRPr="00234603" w:rsidRDefault="007E65A0" w:rsidP="00234603">
            <w:pPr>
              <w:spacing w:before="0"/>
              <w:jc w:val="left"/>
              <w:rPr>
                <w:color w:val="000000"/>
                <w:sz w:val="20"/>
              </w:rPr>
            </w:pPr>
            <w:r w:rsidRPr="00234603">
              <w:rPr>
                <w:color w:val="000000"/>
                <w:sz w:val="20"/>
              </w:rPr>
              <w:t>Material: _____________</w:t>
            </w:r>
          </w:p>
          <w:p w14:paraId="7DC3B33D" w14:textId="77777777" w:rsidR="007E65A0" w:rsidRDefault="007E65A0" w:rsidP="00234603">
            <w:pPr>
              <w:spacing w:before="0"/>
              <w:jc w:val="left"/>
              <w:rPr>
                <w:color w:val="000000"/>
                <w:sz w:val="20"/>
              </w:rPr>
            </w:pPr>
            <w:r w:rsidRPr="00C43148">
              <w:rPr>
                <w:color w:val="000000"/>
                <w:sz w:val="20"/>
              </w:rPr>
              <w:t xml:space="preserve">Überlappung der Stöße mind. </w:t>
            </w:r>
            <w:r>
              <w:rPr>
                <w:color w:val="000000"/>
                <w:sz w:val="20"/>
              </w:rPr>
              <w:t>__</w:t>
            </w:r>
            <w:r w:rsidRPr="00C43148">
              <w:rPr>
                <w:color w:val="000000"/>
                <w:sz w:val="20"/>
              </w:rPr>
              <w:t xml:space="preserve">cm </w:t>
            </w:r>
          </w:p>
          <w:p w14:paraId="57C0327B" w14:textId="77777777" w:rsidR="007E65A0" w:rsidRDefault="007E65A0" w:rsidP="00234603">
            <w:pPr>
              <w:spacing w:before="0"/>
              <w:jc w:val="left"/>
              <w:rPr>
                <w:color w:val="000000"/>
                <w:sz w:val="20"/>
              </w:rPr>
            </w:pPr>
            <w:r w:rsidRPr="00234603">
              <w:rPr>
                <w:color w:val="000000"/>
                <w:sz w:val="20"/>
              </w:rPr>
              <w:t>Höhe</w:t>
            </w:r>
            <w:r>
              <w:rPr>
                <w:color w:val="000000"/>
                <w:sz w:val="20"/>
              </w:rPr>
              <w:t xml:space="preserve"> Randbereich</w:t>
            </w:r>
            <w:r w:rsidRPr="00234603">
              <w:rPr>
                <w:color w:val="000000"/>
                <w:sz w:val="20"/>
              </w:rPr>
              <w:t>: _____</w:t>
            </w:r>
            <w:r>
              <w:rPr>
                <w:color w:val="000000"/>
                <w:sz w:val="20"/>
              </w:rPr>
              <w:t>cm</w:t>
            </w:r>
          </w:p>
          <w:p w14:paraId="035D7453" w14:textId="77777777" w:rsidR="007E65A0" w:rsidRPr="007762BD" w:rsidRDefault="007E65A0" w:rsidP="00234603">
            <w:pPr>
              <w:spacing w:befor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3444D40" w14:textId="77777777" w:rsidR="007E65A0" w:rsidRPr="00B226E8" w:rsidRDefault="007E65A0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545376" w14:textId="77777777" w:rsidR="007E65A0" w:rsidRPr="00B226E8" w:rsidRDefault="007E65A0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7E65A0" w:rsidRPr="008E521E" w14:paraId="505A6691" w14:textId="77777777" w:rsidTr="007F1703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86E8F4" w14:textId="77777777" w:rsidR="007E65A0" w:rsidRPr="008E521E" w:rsidRDefault="007E65A0" w:rsidP="007F1703">
            <w:pPr>
              <w:spacing w:before="240"/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1A3A8D0" w14:textId="77777777" w:rsidR="007E65A0" w:rsidRPr="00B226E8" w:rsidRDefault="007E65A0" w:rsidP="007762BD">
            <w:pPr>
              <w:spacing w:before="24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901B0A" w14:textId="77777777" w:rsidR="007E65A0" w:rsidRPr="00C43148" w:rsidRDefault="007E65A0" w:rsidP="00C43148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 w:rsidRPr="00C43148">
              <w:rPr>
                <w:b/>
                <w:color w:val="000000"/>
                <w:sz w:val="20"/>
              </w:rPr>
              <w:t xml:space="preserve">Rippenpappe </w:t>
            </w:r>
            <w:r w:rsidR="009B2C75">
              <w:rPr>
                <w:b/>
                <w:color w:val="000000"/>
                <w:sz w:val="20"/>
              </w:rPr>
              <w:t>-falls erforderlich</w:t>
            </w:r>
          </w:p>
          <w:p w14:paraId="396A228E" w14:textId="77777777" w:rsidR="007E65A0" w:rsidRDefault="007E65A0" w:rsidP="00C43148">
            <w:pPr>
              <w:spacing w:before="0"/>
              <w:jc w:val="left"/>
              <w:rPr>
                <w:color w:val="000000"/>
                <w:sz w:val="20"/>
              </w:rPr>
            </w:pPr>
            <w:r w:rsidRPr="00C43148">
              <w:rPr>
                <w:color w:val="000000"/>
                <w:sz w:val="20"/>
              </w:rPr>
              <w:t xml:space="preserve">Liefern und </w:t>
            </w:r>
            <w:r>
              <w:rPr>
                <w:color w:val="000000"/>
                <w:sz w:val="20"/>
              </w:rPr>
              <w:t>sach- und fachgerechtes</w:t>
            </w:r>
            <w:r w:rsidRPr="00C43148">
              <w:rPr>
                <w:color w:val="000000"/>
                <w:sz w:val="20"/>
              </w:rPr>
              <w:t xml:space="preserve"> verlegen einer Rippenpappe </w:t>
            </w:r>
          </w:p>
          <w:p w14:paraId="37BC65D9" w14:textId="77777777" w:rsidR="007E65A0" w:rsidRDefault="007E65A0" w:rsidP="00C43148">
            <w:pPr>
              <w:spacing w:before="0"/>
              <w:jc w:val="left"/>
              <w:rPr>
                <w:color w:val="000000"/>
                <w:sz w:val="20"/>
              </w:rPr>
            </w:pPr>
          </w:p>
          <w:p w14:paraId="519BFB84" w14:textId="77777777" w:rsidR="007E65A0" w:rsidRPr="00234603" w:rsidRDefault="007E65A0" w:rsidP="00C43148">
            <w:pPr>
              <w:spacing w:before="0"/>
              <w:jc w:val="left"/>
              <w:rPr>
                <w:color w:val="000000"/>
                <w:sz w:val="20"/>
              </w:rPr>
            </w:pPr>
            <w:r w:rsidRPr="00234603">
              <w:rPr>
                <w:color w:val="000000"/>
                <w:sz w:val="20"/>
              </w:rPr>
              <w:t>Materialdicke: ___ mm</w:t>
            </w:r>
          </w:p>
          <w:p w14:paraId="680CCDF1" w14:textId="77777777" w:rsidR="007E65A0" w:rsidRPr="00234603" w:rsidRDefault="007E65A0" w:rsidP="00C43148">
            <w:pPr>
              <w:spacing w:before="0"/>
              <w:jc w:val="left"/>
              <w:rPr>
                <w:color w:val="000000"/>
                <w:sz w:val="20"/>
              </w:rPr>
            </w:pPr>
            <w:r w:rsidRPr="00234603">
              <w:rPr>
                <w:color w:val="000000"/>
                <w:sz w:val="20"/>
              </w:rPr>
              <w:t>Material: _____________</w:t>
            </w:r>
          </w:p>
          <w:p w14:paraId="4E459255" w14:textId="77777777" w:rsidR="007E65A0" w:rsidRDefault="007E65A0" w:rsidP="00C43148">
            <w:pPr>
              <w:spacing w:before="0"/>
              <w:jc w:val="left"/>
              <w:rPr>
                <w:color w:val="000000"/>
                <w:sz w:val="20"/>
              </w:rPr>
            </w:pPr>
            <w:r w:rsidRPr="00C43148">
              <w:rPr>
                <w:color w:val="000000"/>
                <w:sz w:val="20"/>
              </w:rPr>
              <w:t xml:space="preserve">Überlappung der Stöße mind. </w:t>
            </w:r>
            <w:r>
              <w:rPr>
                <w:color w:val="000000"/>
                <w:sz w:val="20"/>
              </w:rPr>
              <w:t>__</w:t>
            </w:r>
            <w:r w:rsidRPr="00C43148">
              <w:rPr>
                <w:color w:val="000000"/>
                <w:sz w:val="20"/>
              </w:rPr>
              <w:t xml:space="preserve">cm </w:t>
            </w:r>
          </w:p>
          <w:p w14:paraId="5E0BA36A" w14:textId="77777777" w:rsidR="007E65A0" w:rsidRPr="00C43148" w:rsidRDefault="007E65A0" w:rsidP="00C43148">
            <w:pPr>
              <w:spacing w:befor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F88FFDB" w14:textId="77777777" w:rsidR="007E65A0" w:rsidRPr="00B226E8" w:rsidRDefault="007E65A0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CC7968" w14:textId="77777777" w:rsidR="007E65A0" w:rsidRPr="00B226E8" w:rsidRDefault="007E65A0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7E65A0" w:rsidRPr="008E521E" w14:paraId="7F29669F" w14:textId="77777777" w:rsidTr="007F1703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1DB612" w14:textId="77777777" w:rsidR="007E65A0" w:rsidRPr="008E521E" w:rsidRDefault="007E65A0" w:rsidP="007F1703">
            <w:pPr>
              <w:spacing w:before="240"/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9DEB1E0" w14:textId="77777777" w:rsidR="007E65A0" w:rsidRPr="00B226E8" w:rsidRDefault="007E65A0" w:rsidP="007762BD">
            <w:pPr>
              <w:spacing w:before="24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F5A8FFA" w14:textId="77777777" w:rsidR="007E65A0" w:rsidRPr="00C43148" w:rsidRDefault="007E65A0" w:rsidP="00C43148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 w:rsidRPr="00C43148">
              <w:rPr>
                <w:b/>
                <w:color w:val="000000"/>
                <w:sz w:val="20"/>
              </w:rPr>
              <w:t>Ri</w:t>
            </w:r>
            <w:r>
              <w:rPr>
                <w:b/>
                <w:color w:val="000000"/>
                <w:sz w:val="20"/>
              </w:rPr>
              <w:t>eselschutz / Estrichpapier</w:t>
            </w:r>
            <w:r w:rsidRPr="00C43148">
              <w:rPr>
                <w:b/>
                <w:color w:val="000000"/>
                <w:sz w:val="20"/>
              </w:rPr>
              <w:t xml:space="preserve"> </w:t>
            </w:r>
            <w:r w:rsidR="009B2C75">
              <w:rPr>
                <w:b/>
                <w:color w:val="000000"/>
                <w:sz w:val="20"/>
              </w:rPr>
              <w:t>-falls erforderlich</w:t>
            </w:r>
          </w:p>
          <w:p w14:paraId="10524D1B" w14:textId="77777777" w:rsidR="007E65A0" w:rsidRDefault="007E65A0" w:rsidP="00C43148">
            <w:pPr>
              <w:spacing w:before="0"/>
              <w:jc w:val="left"/>
              <w:rPr>
                <w:color w:val="000000"/>
                <w:sz w:val="20"/>
              </w:rPr>
            </w:pPr>
            <w:r w:rsidRPr="00C43148">
              <w:rPr>
                <w:color w:val="000000"/>
                <w:sz w:val="20"/>
              </w:rPr>
              <w:t xml:space="preserve">Liefern und </w:t>
            </w:r>
            <w:r>
              <w:rPr>
                <w:color w:val="000000"/>
                <w:sz w:val="20"/>
              </w:rPr>
              <w:t>sach- und fachgerechtes</w:t>
            </w:r>
            <w:r w:rsidRPr="00C43148">
              <w:rPr>
                <w:color w:val="000000"/>
                <w:sz w:val="20"/>
              </w:rPr>
              <w:t xml:space="preserve"> verlegen eine</w:t>
            </w:r>
            <w:r>
              <w:rPr>
                <w:color w:val="000000"/>
                <w:sz w:val="20"/>
              </w:rPr>
              <w:t>s Rieselschutzes</w:t>
            </w:r>
            <w:r w:rsidRPr="00C4314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als Schutz- und Trennlage unterhalb der </w:t>
            </w:r>
            <w:proofErr w:type="spellStart"/>
            <w:r>
              <w:rPr>
                <w:color w:val="000000"/>
                <w:sz w:val="20"/>
              </w:rPr>
              <w:t>Bisotherm</w:t>
            </w:r>
            <w:proofErr w:type="spellEnd"/>
            <w:r>
              <w:rPr>
                <w:color w:val="000000"/>
                <w:sz w:val="20"/>
              </w:rPr>
              <w:t xml:space="preserve"> Trockenschüttung</w:t>
            </w:r>
          </w:p>
          <w:p w14:paraId="4064ABC6" w14:textId="77777777" w:rsidR="007E65A0" w:rsidRDefault="007E65A0" w:rsidP="00C43148">
            <w:pPr>
              <w:spacing w:before="0"/>
              <w:jc w:val="left"/>
              <w:rPr>
                <w:color w:val="000000"/>
                <w:sz w:val="20"/>
              </w:rPr>
            </w:pPr>
          </w:p>
          <w:p w14:paraId="711E8FC9" w14:textId="77777777" w:rsidR="007E65A0" w:rsidRPr="00234603" w:rsidRDefault="007E65A0" w:rsidP="00C43148">
            <w:pPr>
              <w:spacing w:before="0"/>
              <w:jc w:val="left"/>
              <w:rPr>
                <w:color w:val="000000"/>
                <w:sz w:val="20"/>
              </w:rPr>
            </w:pPr>
            <w:r w:rsidRPr="00234603">
              <w:rPr>
                <w:color w:val="000000"/>
                <w:sz w:val="20"/>
              </w:rPr>
              <w:t>Material</w:t>
            </w:r>
            <w:r>
              <w:rPr>
                <w:color w:val="000000"/>
                <w:sz w:val="20"/>
              </w:rPr>
              <w:t>eigenschaft</w:t>
            </w:r>
            <w:r w:rsidRPr="00234603">
              <w:rPr>
                <w:color w:val="000000"/>
                <w:sz w:val="20"/>
              </w:rPr>
              <w:t xml:space="preserve">: ___ </w:t>
            </w:r>
            <w:r>
              <w:rPr>
                <w:color w:val="000000"/>
                <w:sz w:val="20"/>
              </w:rPr>
              <w:t>g/</w:t>
            </w:r>
            <w:r w:rsidRPr="00234603">
              <w:rPr>
                <w:color w:val="000000"/>
                <w:sz w:val="20"/>
              </w:rPr>
              <w:t>m</w:t>
            </w:r>
            <w:r>
              <w:rPr>
                <w:color w:val="000000"/>
                <w:sz w:val="20"/>
              </w:rPr>
              <w:t>²</w:t>
            </w:r>
          </w:p>
          <w:p w14:paraId="3C7F0F73" w14:textId="77777777" w:rsidR="007E65A0" w:rsidRPr="00234603" w:rsidRDefault="007E65A0" w:rsidP="00C43148">
            <w:pPr>
              <w:spacing w:before="0"/>
              <w:jc w:val="left"/>
              <w:rPr>
                <w:color w:val="000000"/>
                <w:sz w:val="20"/>
              </w:rPr>
            </w:pPr>
            <w:r w:rsidRPr="00234603">
              <w:rPr>
                <w:color w:val="000000"/>
                <w:sz w:val="20"/>
              </w:rPr>
              <w:t>Material: _____________</w:t>
            </w:r>
          </w:p>
          <w:p w14:paraId="71808B50" w14:textId="77777777" w:rsidR="007E65A0" w:rsidRDefault="007E65A0" w:rsidP="00C43148">
            <w:pPr>
              <w:spacing w:before="0"/>
              <w:jc w:val="left"/>
              <w:rPr>
                <w:color w:val="000000"/>
                <w:sz w:val="20"/>
              </w:rPr>
            </w:pPr>
            <w:r w:rsidRPr="00C43148">
              <w:rPr>
                <w:color w:val="000000"/>
                <w:sz w:val="20"/>
              </w:rPr>
              <w:t xml:space="preserve">Überlappung der Stöße mind. </w:t>
            </w:r>
            <w:r>
              <w:rPr>
                <w:color w:val="000000"/>
                <w:sz w:val="20"/>
              </w:rPr>
              <w:t>__</w:t>
            </w:r>
            <w:r w:rsidRPr="00C43148">
              <w:rPr>
                <w:color w:val="000000"/>
                <w:sz w:val="20"/>
              </w:rPr>
              <w:t xml:space="preserve">cm </w:t>
            </w:r>
          </w:p>
          <w:p w14:paraId="6B6D626A" w14:textId="77777777" w:rsidR="007E65A0" w:rsidRPr="00C43148" w:rsidRDefault="007E65A0" w:rsidP="00C43148">
            <w:pPr>
              <w:spacing w:before="0"/>
              <w:jc w:val="left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E655B24" w14:textId="77777777" w:rsidR="007E65A0" w:rsidRPr="00B226E8" w:rsidRDefault="007E65A0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1665DCD" w14:textId="77777777" w:rsidR="007E65A0" w:rsidRPr="00B226E8" w:rsidRDefault="007E65A0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7E65A0" w:rsidRPr="008E521E" w14:paraId="00CED2F7" w14:textId="77777777" w:rsidTr="007F1703">
        <w:trPr>
          <w:cantSplit/>
          <w:trHeight w:val="29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52EA5A" w14:textId="77777777" w:rsidR="007E65A0" w:rsidRPr="008E521E" w:rsidRDefault="007E65A0" w:rsidP="007F1703">
            <w:pPr>
              <w:spacing w:before="240"/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1F583FD" w14:textId="77777777" w:rsidR="007E65A0" w:rsidRPr="00B226E8" w:rsidRDefault="007E65A0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D58681" w14:textId="77777777" w:rsidR="007E65A0" w:rsidRPr="007762BD" w:rsidRDefault="007E65A0" w:rsidP="008D5393">
            <w:pPr>
              <w:spacing w:before="0"/>
              <w:jc w:val="left"/>
              <w:rPr>
                <w:b/>
                <w:color w:val="000000"/>
                <w:sz w:val="20"/>
              </w:rPr>
            </w:pPr>
            <w:proofErr w:type="spellStart"/>
            <w:r w:rsidRPr="007762BD">
              <w:rPr>
                <w:b/>
                <w:color w:val="000000"/>
                <w:sz w:val="20"/>
              </w:rPr>
              <w:t>Bisotherm</w:t>
            </w:r>
            <w:proofErr w:type="spellEnd"/>
            <w:r w:rsidRPr="007762BD">
              <w:rPr>
                <w:b/>
                <w:color w:val="000000"/>
                <w:sz w:val="20"/>
              </w:rPr>
              <w:t xml:space="preserve"> Trockenschüttung</w:t>
            </w:r>
          </w:p>
          <w:p w14:paraId="0495FDF9" w14:textId="77777777" w:rsidR="007E65A0" w:rsidRDefault="007E65A0" w:rsidP="008D5393">
            <w:pPr>
              <w:spacing w:before="0"/>
              <w:jc w:val="left"/>
              <w:rPr>
                <w:color w:val="000000"/>
                <w:sz w:val="20"/>
              </w:rPr>
            </w:pPr>
          </w:p>
          <w:p w14:paraId="093CFDB8" w14:textId="77777777" w:rsidR="009B2C75" w:rsidRDefault="007E65A0" w:rsidP="007762BD">
            <w:pPr>
              <w:spacing w:before="0"/>
              <w:jc w:val="left"/>
              <w:rPr>
                <w:color w:val="000000"/>
                <w:sz w:val="20"/>
              </w:rPr>
            </w:pPr>
            <w:r w:rsidRPr="007762BD">
              <w:rPr>
                <w:color w:val="000000"/>
                <w:sz w:val="20"/>
              </w:rPr>
              <w:t xml:space="preserve">Mineralische Ausgleichsschüttung aus </w:t>
            </w:r>
            <w:r>
              <w:rPr>
                <w:color w:val="000000"/>
                <w:sz w:val="20"/>
              </w:rPr>
              <w:t xml:space="preserve">Naturbims </w:t>
            </w:r>
            <w:r w:rsidRPr="007762BD">
              <w:rPr>
                <w:color w:val="000000"/>
                <w:sz w:val="20"/>
              </w:rPr>
              <w:t xml:space="preserve">liefern und über ausgerichtete Lehren </w:t>
            </w:r>
            <w:proofErr w:type="spellStart"/>
            <w:r w:rsidRPr="007762BD">
              <w:rPr>
                <w:color w:val="000000"/>
                <w:sz w:val="20"/>
              </w:rPr>
              <w:t>planeben</w:t>
            </w:r>
            <w:proofErr w:type="spellEnd"/>
            <w:r>
              <w:rPr>
                <w:color w:val="000000"/>
                <w:sz w:val="20"/>
              </w:rPr>
              <w:t xml:space="preserve"> und trocken, sach- und fachgerecht</w:t>
            </w:r>
            <w:r w:rsidRPr="007762B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einbauen</w:t>
            </w:r>
            <w:r w:rsidRPr="007762BD">
              <w:rPr>
                <w:color w:val="000000"/>
                <w:sz w:val="20"/>
              </w:rPr>
              <w:t xml:space="preserve">. </w:t>
            </w:r>
          </w:p>
          <w:p w14:paraId="03DE4188" w14:textId="77777777" w:rsidR="007E65A0" w:rsidRDefault="007E65A0" w:rsidP="007762BD">
            <w:pPr>
              <w:spacing w:before="0"/>
              <w:jc w:val="left"/>
              <w:rPr>
                <w:color w:val="000000"/>
                <w:sz w:val="20"/>
              </w:rPr>
            </w:pPr>
            <w:r w:rsidRPr="007762BD">
              <w:rPr>
                <w:color w:val="000000"/>
                <w:sz w:val="20"/>
              </w:rPr>
              <w:t>Installationsleitungen und andere Unebenheiten sind mit mind. 1</w:t>
            </w:r>
            <w:r>
              <w:rPr>
                <w:color w:val="000000"/>
                <w:sz w:val="20"/>
              </w:rPr>
              <w:t>2</w:t>
            </w:r>
            <w:r w:rsidRPr="007762BD">
              <w:rPr>
                <w:color w:val="000000"/>
                <w:sz w:val="20"/>
              </w:rPr>
              <w:t xml:space="preserve"> mm</w:t>
            </w:r>
            <w:r>
              <w:rPr>
                <w:color w:val="000000"/>
                <w:sz w:val="20"/>
              </w:rPr>
              <w:t xml:space="preserve"> (dreifaches </w:t>
            </w:r>
            <w:proofErr w:type="spellStart"/>
            <w:r>
              <w:rPr>
                <w:color w:val="000000"/>
                <w:sz w:val="20"/>
              </w:rPr>
              <w:t>Größtkorn</w:t>
            </w:r>
            <w:proofErr w:type="spellEnd"/>
            <w:r>
              <w:rPr>
                <w:color w:val="000000"/>
                <w:sz w:val="20"/>
              </w:rPr>
              <w:t>)</w:t>
            </w:r>
            <w:r w:rsidRPr="007762B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Trockenschüttung</w:t>
            </w:r>
            <w:r w:rsidRPr="007762BD">
              <w:rPr>
                <w:color w:val="000000"/>
                <w:sz w:val="20"/>
              </w:rPr>
              <w:t xml:space="preserve"> zu überdecken.</w:t>
            </w:r>
            <w:r>
              <w:rPr>
                <w:color w:val="000000"/>
                <w:sz w:val="20"/>
              </w:rPr>
              <w:t xml:space="preserve"> M</w:t>
            </w:r>
            <w:r w:rsidRPr="007762BD">
              <w:rPr>
                <w:color w:val="000000"/>
                <w:sz w:val="20"/>
              </w:rPr>
              <w:t>echan</w:t>
            </w:r>
            <w:r>
              <w:rPr>
                <w:color w:val="000000"/>
                <w:sz w:val="20"/>
              </w:rPr>
              <w:t>isch</w:t>
            </w:r>
            <w:r w:rsidRPr="007762BD">
              <w:rPr>
                <w:color w:val="000000"/>
                <w:sz w:val="20"/>
              </w:rPr>
              <w:t xml:space="preserve"> Verdichten</w:t>
            </w:r>
            <w:r>
              <w:rPr>
                <w:color w:val="000000"/>
                <w:sz w:val="20"/>
              </w:rPr>
              <w:t xml:space="preserve"> nach </w:t>
            </w:r>
            <w:r w:rsidRPr="00464C17">
              <w:rPr>
                <w:color w:val="000000"/>
                <w:sz w:val="20"/>
              </w:rPr>
              <w:t>Schütthöhe</w:t>
            </w:r>
            <w:r>
              <w:rPr>
                <w:color w:val="000000"/>
                <w:sz w:val="20"/>
              </w:rPr>
              <w:t xml:space="preserve">n von jeweils </w:t>
            </w:r>
            <w:r>
              <w:rPr>
                <w:rFonts w:cs="Arial"/>
                <w:color w:val="000000"/>
                <w:sz w:val="20"/>
              </w:rPr>
              <w:t>≥</w:t>
            </w:r>
            <w:r w:rsidRPr="00464C17">
              <w:rPr>
                <w:color w:val="000000"/>
                <w:sz w:val="20"/>
              </w:rPr>
              <w:t xml:space="preserve"> 1</w:t>
            </w:r>
            <w:r>
              <w:rPr>
                <w:color w:val="000000"/>
                <w:sz w:val="20"/>
              </w:rPr>
              <w:t>0c</w:t>
            </w:r>
            <w:r w:rsidRPr="00464C17">
              <w:rPr>
                <w:color w:val="000000"/>
                <w:sz w:val="20"/>
              </w:rPr>
              <w:t>m</w:t>
            </w:r>
            <w:r w:rsidRPr="007762BD">
              <w:rPr>
                <w:color w:val="000000"/>
                <w:sz w:val="20"/>
              </w:rPr>
              <w:t xml:space="preserve"> </w:t>
            </w:r>
          </w:p>
          <w:p w14:paraId="0084AF0A" w14:textId="77777777" w:rsidR="007E65A0" w:rsidRDefault="007E65A0" w:rsidP="008C4DD2">
            <w:pPr>
              <w:spacing w:before="0"/>
              <w:jc w:val="left"/>
              <w:rPr>
                <w:color w:val="000000"/>
                <w:sz w:val="20"/>
              </w:rPr>
            </w:pPr>
          </w:p>
          <w:p w14:paraId="7D3BC1AF" w14:textId="77777777" w:rsidR="007E65A0" w:rsidRPr="008C4DD2" w:rsidRDefault="007E65A0" w:rsidP="008C4DD2">
            <w:pPr>
              <w:spacing w:before="0"/>
              <w:jc w:val="left"/>
              <w:rPr>
                <w:color w:val="000000"/>
                <w:sz w:val="20"/>
              </w:rPr>
            </w:pPr>
            <w:r w:rsidRPr="008C4DD2">
              <w:rPr>
                <w:color w:val="000000"/>
                <w:sz w:val="20"/>
              </w:rPr>
              <w:t>Baustoffklasse gemäß DIN 4102-1 A1</w:t>
            </w:r>
          </w:p>
          <w:p w14:paraId="78825979" w14:textId="77777777" w:rsidR="007E65A0" w:rsidRDefault="007E65A0" w:rsidP="008C4DD2">
            <w:pPr>
              <w:spacing w:before="0"/>
              <w:jc w:val="left"/>
              <w:rPr>
                <w:color w:val="000000"/>
                <w:sz w:val="20"/>
              </w:rPr>
            </w:pPr>
            <w:r w:rsidRPr="008C4DD2">
              <w:rPr>
                <w:color w:val="000000"/>
                <w:sz w:val="20"/>
              </w:rPr>
              <w:t xml:space="preserve">Körnung: </w:t>
            </w:r>
            <w:r>
              <w:rPr>
                <w:color w:val="000000"/>
                <w:sz w:val="20"/>
              </w:rPr>
              <w:t>0,3</w:t>
            </w:r>
            <w:r w:rsidRPr="008C4DD2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–</w:t>
            </w:r>
            <w:r w:rsidRPr="008C4DD2">
              <w:rPr>
                <w:color w:val="000000"/>
                <w:sz w:val="20"/>
              </w:rPr>
              <w:t xml:space="preserve"> 4</w:t>
            </w:r>
            <w:r>
              <w:rPr>
                <w:color w:val="000000"/>
                <w:sz w:val="20"/>
              </w:rPr>
              <w:t xml:space="preserve">,0 </w:t>
            </w:r>
            <w:r w:rsidRPr="008C4DD2">
              <w:rPr>
                <w:color w:val="000000"/>
                <w:sz w:val="20"/>
              </w:rPr>
              <w:t xml:space="preserve">mm </w:t>
            </w:r>
          </w:p>
          <w:p w14:paraId="3BAF68EC" w14:textId="77777777" w:rsidR="007E65A0" w:rsidRPr="008C4DD2" w:rsidRDefault="007E65A0" w:rsidP="008C4DD2">
            <w:pPr>
              <w:spacing w:before="0"/>
              <w:jc w:val="left"/>
              <w:rPr>
                <w:color w:val="000000"/>
                <w:sz w:val="20"/>
              </w:rPr>
            </w:pPr>
            <w:r w:rsidRPr="008C4DD2">
              <w:rPr>
                <w:color w:val="000000"/>
                <w:sz w:val="20"/>
              </w:rPr>
              <w:t xml:space="preserve">Schüttdichte ca. </w:t>
            </w:r>
            <w:r>
              <w:rPr>
                <w:color w:val="000000"/>
                <w:sz w:val="20"/>
              </w:rPr>
              <w:t>260-350</w:t>
            </w:r>
            <w:r w:rsidRPr="008C4DD2">
              <w:rPr>
                <w:color w:val="000000"/>
                <w:sz w:val="20"/>
              </w:rPr>
              <w:t xml:space="preserve"> kg/m³</w:t>
            </w:r>
          </w:p>
          <w:p w14:paraId="53590A36" w14:textId="77777777" w:rsidR="007E65A0" w:rsidRDefault="007E65A0" w:rsidP="008C4DD2">
            <w:pPr>
              <w:spacing w:before="0"/>
              <w:jc w:val="left"/>
              <w:rPr>
                <w:color w:val="000000"/>
                <w:sz w:val="20"/>
              </w:rPr>
            </w:pPr>
            <w:r w:rsidRPr="008C4DD2">
              <w:rPr>
                <w:color w:val="000000"/>
                <w:sz w:val="20"/>
              </w:rPr>
              <w:t>Wärmeleitfähigkeit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sym w:font="Symbol" w:char="F06C"/>
            </w:r>
            <w:r w:rsidRPr="008C4DD2">
              <w:rPr>
                <w:color w:val="000000"/>
                <w:sz w:val="20"/>
                <w:vertAlign w:val="subscript"/>
              </w:rPr>
              <w:t>B</w:t>
            </w:r>
            <w:r w:rsidRPr="008C4DD2">
              <w:rPr>
                <w:color w:val="000000"/>
                <w:sz w:val="20"/>
              </w:rPr>
              <w:t>: 0,</w:t>
            </w:r>
            <w:r>
              <w:rPr>
                <w:color w:val="000000"/>
                <w:sz w:val="20"/>
              </w:rPr>
              <w:t>09</w:t>
            </w:r>
            <w:r w:rsidRPr="008C4DD2">
              <w:rPr>
                <w:color w:val="000000"/>
                <w:sz w:val="20"/>
              </w:rPr>
              <w:t xml:space="preserve"> W/</w:t>
            </w:r>
            <w:proofErr w:type="spellStart"/>
            <w:r w:rsidRPr="008C4DD2">
              <w:rPr>
                <w:color w:val="000000"/>
                <w:sz w:val="20"/>
              </w:rPr>
              <w:t>mK</w:t>
            </w:r>
            <w:proofErr w:type="spellEnd"/>
          </w:p>
          <w:p w14:paraId="19E9A9B6" w14:textId="77777777" w:rsidR="007E65A0" w:rsidRDefault="007E65A0" w:rsidP="008C4DD2">
            <w:pPr>
              <w:spacing w:befor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sym w:font="Symbol" w:char="F06D"/>
            </w:r>
            <w:r>
              <w:rPr>
                <w:color w:val="000000"/>
                <w:sz w:val="20"/>
              </w:rPr>
              <w:t>-Wert: 4</w:t>
            </w:r>
            <w:r w:rsidR="00326701">
              <w:rPr>
                <w:color w:val="000000"/>
                <w:sz w:val="20"/>
              </w:rPr>
              <w:t xml:space="preserve"> </w:t>
            </w:r>
          </w:p>
          <w:p w14:paraId="34207AC4" w14:textId="77777777" w:rsidR="007E65A0" w:rsidRDefault="007E65A0" w:rsidP="008C4DD2">
            <w:pPr>
              <w:spacing w:before="0"/>
              <w:jc w:val="left"/>
              <w:rPr>
                <w:color w:val="000000"/>
                <w:sz w:val="20"/>
              </w:rPr>
            </w:pPr>
          </w:p>
          <w:p w14:paraId="5D128E43" w14:textId="77777777" w:rsidR="007E65A0" w:rsidRDefault="007E65A0" w:rsidP="008C4DD2">
            <w:pPr>
              <w:spacing w:before="0"/>
              <w:jc w:val="left"/>
              <w:rPr>
                <w:color w:val="000000"/>
                <w:sz w:val="20"/>
              </w:rPr>
            </w:pPr>
            <w:r w:rsidRPr="008C4DD2">
              <w:rPr>
                <w:color w:val="000000"/>
                <w:sz w:val="20"/>
              </w:rPr>
              <w:t>Materialbedarf ca. 1</w:t>
            </w:r>
            <w:r>
              <w:rPr>
                <w:color w:val="000000"/>
                <w:sz w:val="20"/>
              </w:rPr>
              <w:t>1</w:t>
            </w:r>
            <w:r w:rsidRPr="008C4DD2">
              <w:rPr>
                <w:color w:val="000000"/>
                <w:sz w:val="20"/>
              </w:rPr>
              <w:t xml:space="preserve"> l/m²</w:t>
            </w:r>
            <w:r>
              <w:rPr>
                <w:color w:val="000000"/>
                <w:sz w:val="20"/>
              </w:rPr>
              <w:t xml:space="preserve"> </w:t>
            </w:r>
            <w:r w:rsidRPr="008C4DD2">
              <w:rPr>
                <w:color w:val="000000"/>
                <w:sz w:val="20"/>
              </w:rPr>
              <w:t>je 1cm Einbau</w:t>
            </w:r>
            <w:r>
              <w:rPr>
                <w:color w:val="000000"/>
                <w:sz w:val="20"/>
              </w:rPr>
              <w:t>höhe</w:t>
            </w:r>
          </w:p>
          <w:p w14:paraId="2BE8911C" w14:textId="77777777" w:rsidR="007E65A0" w:rsidRDefault="007E65A0" w:rsidP="007762BD">
            <w:pPr>
              <w:spacing w:before="0"/>
              <w:jc w:val="left"/>
              <w:rPr>
                <w:color w:val="000000"/>
                <w:sz w:val="20"/>
              </w:rPr>
            </w:pPr>
          </w:p>
          <w:p w14:paraId="1413A0D0" w14:textId="77777777" w:rsidR="007E65A0" w:rsidRDefault="007E65A0" w:rsidP="00757D4C">
            <w:pPr>
              <w:spacing w:befor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</w:t>
            </w:r>
            <w:r w:rsidRPr="007762BD">
              <w:rPr>
                <w:color w:val="000000"/>
                <w:sz w:val="20"/>
              </w:rPr>
              <w:t>ittlere Einbau</w:t>
            </w:r>
            <w:r>
              <w:rPr>
                <w:color w:val="000000"/>
                <w:sz w:val="20"/>
              </w:rPr>
              <w:t>höhe</w:t>
            </w:r>
            <w:r w:rsidRPr="007762B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___c</w:t>
            </w:r>
            <w:r w:rsidRPr="007762BD">
              <w:rPr>
                <w:color w:val="000000"/>
                <w:sz w:val="20"/>
              </w:rPr>
              <w:t xml:space="preserve">m </w:t>
            </w:r>
          </w:p>
          <w:p w14:paraId="500D0389" w14:textId="77777777" w:rsidR="007E65A0" w:rsidRPr="00B226E8" w:rsidRDefault="007E65A0" w:rsidP="00757D4C">
            <w:pPr>
              <w:spacing w:befor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E4D6C8C" w14:textId="77777777" w:rsidR="007E65A0" w:rsidRPr="00B226E8" w:rsidRDefault="007E65A0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49FF2B" w14:textId="77777777" w:rsidR="007E65A0" w:rsidRPr="00B226E8" w:rsidRDefault="007E65A0" w:rsidP="007F1703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7E65A0" w:rsidRPr="008E521E" w14:paraId="38830701" w14:textId="77777777" w:rsidTr="00850248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800601" w14:textId="77777777" w:rsidR="007E65A0" w:rsidRPr="008E521E" w:rsidRDefault="007E65A0" w:rsidP="007F1703">
            <w:pPr>
              <w:spacing w:before="24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5F7317A6" w14:textId="77777777" w:rsidR="007E65A0" w:rsidRPr="00B226E8" w:rsidRDefault="007E65A0" w:rsidP="007F1703">
            <w:pPr>
              <w:spacing w:before="24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5F24FD" w14:textId="77777777" w:rsidR="007E65A0" w:rsidRPr="00C43148" w:rsidRDefault="007E65A0" w:rsidP="007E65A0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Folie oder Estrichpapier</w:t>
            </w:r>
            <w:r w:rsidRPr="00C43148">
              <w:rPr>
                <w:b/>
                <w:color w:val="000000"/>
                <w:sz w:val="20"/>
              </w:rPr>
              <w:t xml:space="preserve"> </w:t>
            </w:r>
            <w:r w:rsidR="009B2C75">
              <w:rPr>
                <w:b/>
                <w:color w:val="000000"/>
                <w:sz w:val="20"/>
              </w:rPr>
              <w:t>-falls erforderlich</w:t>
            </w:r>
          </w:p>
          <w:p w14:paraId="261AF2CD" w14:textId="77777777" w:rsidR="007E65A0" w:rsidRDefault="007E65A0" w:rsidP="007E65A0">
            <w:pPr>
              <w:spacing w:before="0"/>
              <w:jc w:val="left"/>
              <w:rPr>
                <w:color w:val="000000"/>
                <w:sz w:val="20"/>
              </w:rPr>
            </w:pPr>
            <w:r w:rsidRPr="00C43148">
              <w:rPr>
                <w:color w:val="000000"/>
                <w:sz w:val="20"/>
              </w:rPr>
              <w:t xml:space="preserve">Liefern und </w:t>
            </w:r>
            <w:r>
              <w:rPr>
                <w:color w:val="000000"/>
                <w:sz w:val="20"/>
              </w:rPr>
              <w:t>sach- und fachgerechtes</w:t>
            </w:r>
            <w:r w:rsidRPr="00C43148">
              <w:rPr>
                <w:color w:val="000000"/>
                <w:sz w:val="20"/>
              </w:rPr>
              <w:t xml:space="preserve"> verlegen eine</w:t>
            </w:r>
            <w:r>
              <w:rPr>
                <w:color w:val="000000"/>
                <w:sz w:val="20"/>
              </w:rPr>
              <w:t xml:space="preserve">r Schutz- und Trennlage oberhalb der </w:t>
            </w:r>
            <w:proofErr w:type="spellStart"/>
            <w:r>
              <w:rPr>
                <w:color w:val="000000"/>
                <w:sz w:val="20"/>
              </w:rPr>
              <w:t>Bisotherm</w:t>
            </w:r>
            <w:proofErr w:type="spellEnd"/>
            <w:r>
              <w:rPr>
                <w:color w:val="000000"/>
                <w:sz w:val="20"/>
              </w:rPr>
              <w:t xml:space="preserve"> Trockenschüttung</w:t>
            </w:r>
          </w:p>
          <w:p w14:paraId="72E163BB" w14:textId="77777777" w:rsidR="007E65A0" w:rsidRDefault="007E65A0" w:rsidP="007E65A0">
            <w:pPr>
              <w:spacing w:before="0"/>
              <w:jc w:val="left"/>
              <w:rPr>
                <w:color w:val="000000"/>
                <w:sz w:val="20"/>
              </w:rPr>
            </w:pPr>
          </w:p>
          <w:p w14:paraId="4BBC0527" w14:textId="77777777" w:rsidR="007E65A0" w:rsidRPr="00234603" w:rsidRDefault="007E65A0" w:rsidP="007E65A0">
            <w:pPr>
              <w:spacing w:before="0"/>
              <w:jc w:val="left"/>
              <w:rPr>
                <w:color w:val="000000"/>
                <w:sz w:val="20"/>
              </w:rPr>
            </w:pPr>
            <w:r w:rsidRPr="00234603">
              <w:rPr>
                <w:color w:val="000000"/>
                <w:sz w:val="20"/>
              </w:rPr>
              <w:t>Material</w:t>
            </w:r>
            <w:r>
              <w:rPr>
                <w:color w:val="000000"/>
                <w:sz w:val="20"/>
              </w:rPr>
              <w:t>eigenschaft</w:t>
            </w:r>
            <w:r w:rsidRPr="00234603">
              <w:rPr>
                <w:color w:val="000000"/>
                <w:sz w:val="20"/>
              </w:rPr>
              <w:t xml:space="preserve">: ___ </w:t>
            </w:r>
            <w:r>
              <w:rPr>
                <w:color w:val="000000"/>
                <w:sz w:val="20"/>
              </w:rPr>
              <w:t>g/</w:t>
            </w:r>
            <w:r w:rsidRPr="00234603">
              <w:rPr>
                <w:color w:val="000000"/>
                <w:sz w:val="20"/>
              </w:rPr>
              <w:t>m</w:t>
            </w:r>
            <w:r>
              <w:rPr>
                <w:color w:val="000000"/>
                <w:sz w:val="20"/>
              </w:rPr>
              <w:t>²</w:t>
            </w:r>
          </w:p>
          <w:p w14:paraId="071E8BB4" w14:textId="77777777" w:rsidR="007E65A0" w:rsidRPr="00234603" w:rsidRDefault="007E65A0" w:rsidP="007E65A0">
            <w:pPr>
              <w:spacing w:before="0"/>
              <w:jc w:val="left"/>
              <w:rPr>
                <w:color w:val="000000"/>
                <w:sz w:val="20"/>
              </w:rPr>
            </w:pPr>
            <w:r w:rsidRPr="00234603">
              <w:rPr>
                <w:color w:val="000000"/>
                <w:sz w:val="20"/>
              </w:rPr>
              <w:t>Material: _____________</w:t>
            </w:r>
          </w:p>
          <w:p w14:paraId="39E22666" w14:textId="77777777" w:rsidR="007E65A0" w:rsidRDefault="007E65A0" w:rsidP="007E65A0">
            <w:pPr>
              <w:spacing w:before="0"/>
              <w:jc w:val="left"/>
              <w:rPr>
                <w:color w:val="000000"/>
                <w:sz w:val="20"/>
              </w:rPr>
            </w:pPr>
            <w:r w:rsidRPr="00C43148">
              <w:rPr>
                <w:color w:val="000000"/>
                <w:sz w:val="20"/>
              </w:rPr>
              <w:t xml:space="preserve">Überlappung der Stöße mind. </w:t>
            </w:r>
            <w:r>
              <w:rPr>
                <w:color w:val="000000"/>
                <w:sz w:val="20"/>
              </w:rPr>
              <w:t>__</w:t>
            </w:r>
            <w:r w:rsidRPr="00C43148">
              <w:rPr>
                <w:color w:val="000000"/>
                <w:sz w:val="20"/>
              </w:rPr>
              <w:t xml:space="preserve">cm </w:t>
            </w:r>
          </w:p>
          <w:p w14:paraId="33E7DEC3" w14:textId="77777777" w:rsidR="007E65A0" w:rsidRPr="00B226E8" w:rsidRDefault="007E65A0" w:rsidP="008D5393">
            <w:pPr>
              <w:spacing w:befor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159B229" w14:textId="77777777" w:rsidR="007E65A0" w:rsidRPr="00B226E8" w:rsidRDefault="007E65A0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14A822" w14:textId="77777777" w:rsidR="007E65A0" w:rsidRPr="00B226E8" w:rsidRDefault="007E65A0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7E65A0" w:rsidRPr="008E521E" w14:paraId="320965CC" w14:textId="77777777" w:rsidTr="00850248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5B0855C" w14:textId="77777777" w:rsidR="007E65A0" w:rsidRPr="008E521E" w:rsidRDefault="007E65A0" w:rsidP="007F1703">
            <w:pPr>
              <w:spacing w:before="24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FF8E5A7" w14:textId="77777777" w:rsidR="007E65A0" w:rsidRPr="00B226E8" w:rsidRDefault="007E65A0" w:rsidP="008C6E57">
            <w:pPr>
              <w:spacing w:before="24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8EF93A" w14:textId="77777777" w:rsidR="007E65A0" w:rsidRPr="009273D8" w:rsidRDefault="009273D8" w:rsidP="008C6E57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 w:rsidRPr="009273D8">
              <w:rPr>
                <w:b/>
                <w:color w:val="000000"/>
                <w:sz w:val="20"/>
              </w:rPr>
              <w:t>Holzweichfaserplatte</w:t>
            </w:r>
            <w:r w:rsidR="009B2C75">
              <w:rPr>
                <w:b/>
                <w:color w:val="000000"/>
                <w:sz w:val="20"/>
              </w:rPr>
              <w:t xml:space="preserve"> -falls erforderlich</w:t>
            </w:r>
          </w:p>
          <w:p w14:paraId="59FC23CC" w14:textId="77777777" w:rsidR="009273D8" w:rsidRDefault="009273D8" w:rsidP="009273D8">
            <w:pPr>
              <w:spacing w:befor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als </w:t>
            </w:r>
            <w:r w:rsidRPr="009273D8">
              <w:rPr>
                <w:color w:val="000000"/>
                <w:sz w:val="20"/>
              </w:rPr>
              <w:t xml:space="preserve">Abdeckplatte zur Lastverteilung </w:t>
            </w:r>
            <w:r>
              <w:rPr>
                <w:color w:val="000000"/>
                <w:sz w:val="20"/>
              </w:rPr>
              <w:t>l</w:t>
            </w:r>
            <w:r w:rsidRPr="00C43148">
              <w:rPr>
                <w:color w:val="000000"/>
                <w:sz w:val="20"/>
              </w:rPr>
              <w:t xml:space="preserve">iefern und </w:t>
            </w:r>
            <w:r>
              <w:rPr>
                <w:color w:val="000000"/>
                <w:sz w:val="20"/>
              </w:rPr>
              <w:t>sach- und fachgerecht</w:t>
            </w:r>
            <w:r w:rsidRPr="00C4314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einbauen</w:t>
            </w:r>
          </w:p>
          <w:p w14:paraId="38F64185" w14:textId="77777777" w:rsidR="009273D8" w:rsidRDefault="009273D8" w:rsidP="009273D8">
            <w:pPr>
              <w:spacing w:before="0"/>
              <w:jc w:val="left"/>
              <w:rPr>
                <w:color w:val="000000"/>
                <w:sz w:val="20"/>
              </w:rPr>
            </w:pPr>
          </w:p>
          <w:p w14:paraId="5A3C612F" w14:textId="77777777" w:rsidR="009273D8" w:rsidRDefault="009273D8" w:rsidP="009273D8">
            <w:pPr>
              <w:spacing w:before="0"/>
              <w:jc w:val="left"/>
              <w:rPr>
                <w:color w:val="000000"/>
                <w:sz w:val="20"/>
              </w:rPr>
            </w:pPr>
            <w:r w:rsidRPr="009273D8">
              <w:rPr>
                <w:color w:val="000000"/>
                <w:sz w:val="20"/>
              </w:rPr>
              <w:t xml:space="preserve"> </w:t>
            </w:r>
            <w:r w:rsidRPr="00234603">
              <w:rPr>
                <w:color w:val="000000"/>
                <w:sz w:val="20"/>
              </w:rPr>
              <w:t xml:space="preserve">Materialdicke: </w:t>
            </w:r>
            <w:r w:rsidRPr="009273D8">
              <w:rPr>
                <w:color w:val="000000"/>
                <w:sz w:val="20"/>
              </w:rPr>
              <w:t>8mm</w:t>
            </w:r>
            <w:r>
              <w:rPr>
                <w:color w:val="000000"/>
                <w:sz w:val="20"/>
              </w:rPr>
              <w:t xml:space="preserve"> / ____mm</w:t>
            </w:r>
          </w:p>
          <w:p w14:paraId="5969280E" w14:textId="77777777" w:rsidR="009273D8" w:rsidRPr="00B226E8" w:rsidRDefault="009273D8" w:rsidP="008C6E57">
            <w:pPr>
              <w:spacing w:befor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2329513" w14:textId="77777777" w:rsidR="007E65A0" w:rsidRPr="00B226E8" w:rsidRDefault="007E65A0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8DDAA2" w14:textId="77777777" w:rsidR="007E65A0" w:rsidRPr="00B226E8" w:rsidRDefault="007E65A0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9273D8" w:rsidRPr="008E521E" w14:paraId="59589ED9" w14:textId="77777777" w:rsidTr="00850248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D9320FF" w14:textId="77777777" w:rsidR="009273D8" w:rsidRPr="008E521E" w:rsidRDefault="009273D8" w:rsidP="008C6E57">
            <w:pPr>
              <w:spacing w:before="240"/>
              <w:jc w:val="both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065A0F8" w14:textId="77777777" w:rsidR="009273D8" w:rsidRPr="00B226E8" w:rsidRDefault="009273D8" w:rsidP="008C6E57">
            <w:pPr>
              <w:spacing w:before="24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DD04C3" w14:textId="77777777" w:rsidR="009273D8" w:rsidRPr="00C43148" w:rsidRDefault="009273D8" w:rsidP="008C6E57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 w:rsidRPr="00C43148">
              <w:rPr>
                <w:b/>
                <w:color w:val="000000"/>
                <w:sz w:val="20"/>
              </w:rPr>
              <w:t xml:space="preserve">Rippenpappe </w:t>
            </w:r>
            <w:r w:rsidR="009B2C75">
              <w:rPr>
                <w:b/>
                <w:color w:val="000000"/>
                <w:sz w:val="20"/>
              </w:rPr>
              <w:t>-falls erforderlich</w:t>
            </w:r>
          </w:p>
          <w:p w14:paraId="1B0C8F4D" w14:textId="77777777" w:rsidR="009273D8" w:rsidRDefault="009273D8" w:rsidP="008C6E57">
            <w:pPr>
              <w:spacing w:before="0"/>
              <w:jc w:val="left"/>
              <w:rPr>
                <w:color w:val="000000"/>
                <w:sz w:val="20"/>
              </w:rPr>
            </w:pPr>
            <w:r w:rsidRPr="00C43148">
              <w:rPr>
                <w:color w:val="000000"/>
                <w:sz w:val="20"/>
              </w:rPr>
              <w:t xml:space="preserve">Liefern und </w:t>
            </w:r>
            <w:r>
              <w:rPr>
                <w:color w:val="000000"/>
                <w:sz w:val="20"/>
              </w:rPr>
              <w:t>sach- und fachgerechtes</w:t>
            </w:r>
            <w:r w:rsidRPr="00C4314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kreuzweise verlegten</w:t>
            </w:r>
            <w:r w:rsidRPr="00C4314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zweier Lagen </w:t>
            </w:r>
            <w:r w:rsidRPr="00C43148">
              <w:rPr>
                <w:color w:val="000000"/>
                <w:sz w:val="20"/>
              </w:rPr>
              <w:t>Rippenpappe</w:t>
            </w:r>
            <w:r>
              <w:rPr>
                <w:color w:val="000000"/>
                <w:sz w:val="20"/>
              </w:rPr>
              <w:t xml:space="preserve"> als Trennschicht über </w:t>
            </w:r>
            <w:proofErr w:type="spellStart"/>
            <w:r>
              <w:rPr>
                <w:color w:val="000000"/>
                <w:sz w:val="20"/>
              </w:rPr>
              <w:t>Bisotherm</w:t>
            </w:r>
            <w:proofErr w:type="spellEnd"/>
            <w:r>
              <w:rPr>
                <w:color w:val="000000"/>
                <w:sz w:val="20"/>
              </w:rPr>
              <w:t xml:space="preserve"> Trockenschüttung unter Gussasphalt</w:t>
            </w:r>
          </w:p>
          <w:p w14:paraId="4BE23265" w14:textId="77777777" w:rsidR="009273D8" w:rsidRDefault="009273D8" w:rsidP="008C6E57">
            <w:pPr>
              <w:spacing w:before="0"/>
              <w:jc w:val="left"/>
              <w:rPr>
                <w:color w:val="000000"/>
                <w:sz w:val="20"/>
              </w:rPr>
            </w:pPr>
          </w:p>
          <w:p w14:paraId="3FB43A16" w14:textId="77777777" w:rsidR="009273D8" w:rsidRPr="00234603" w:rsidRDefault="009273D8" w:rsidP="008C6E57">
            <w:pPr>
              <w:spacing w:before="0"/>
              <w:jc w:val="left"/>
              <w:rPr>
                <w:color w:val="000000"/>
                <w:sz w:val="20"/>
              </w:rPr>
            </w:pPr>
            <w:r w:rsidRPr="00234603">
              <w:rPr>
                <w:color w:val="000000"/>
                <w:sz w:val="20"/>
              </w:rPr>
              <w:t>Materialdicke: ___ mm</w:t>
            </w:r>
            <w:r>
              <w:rPr>
                <w:color w:val="000000"/>
                <w:sz w:val="20"/>
              </w:rPr>
              <w:t xml:space="preserve"> jeweils</w:t>
            </w:r>
          </w:p>
          <w:p w14:paraId="00253F54" w14:textId="77777777" w:rsidR="009273D8" w:rsidRPr="00234603" w:rsidRDefault="009273D8" w:rsidP="008C6E57">
            <w:pPr>
              <w:spacing w:before="0"/>
              <w:jc w:val="left"/>
              <w:rPr>
                <w:color w:val="000000"/>
                <w:sz w:val="20"/>
              </w:rPr>
            </w:pPr>
            <w:r w:rsidRPr="00234603">
              <w:rPr>
                <w:color w:val="000000"/>
                <w:sz w:val="20"/>
              </w:rPr>
              <w:t>Material: _____________</w:t>
            </w:r>
          </w:p>
          <w:p w14:paraId="2FFB2B1F" w14:textId="77777777" w:rsidR="009273D8" w:rsidRDefault="009273D8" w:rsidP="008C6E57">
            <w:pPr>
              <w:spacing w:before="0"/>
              <w:jc w:val="left"/>
              <w:rPr>
                <w:color w:val="000000"/>
                <w:sz w:val="20"/>
              </w:rPr>
            </w:pPr>
            <w:r w:rsidRPr="00C43148">
              <w:rPr>
                <w:color w:val="000000"/>
                <w:sz w:val="20"/>
              </w:rPr>
              <w:t xml:space="preserve">Überlappung der Stöße mind. </w:t>
            </w:r>
            <w:r>
              <w:rPr>
                <w:color w:val="000000"/>
                <w:sz w:val="20"/>
              </w:rPr>
              <w:t>__</w:t>
            </w:r>
            <w:r w:rsidRPr="00C43148">
              <w:rPr>
                <w:color w:val="000000"/>
                <w:sz w:val="20"/>
              </w:rPr>
              <w:t xml:space="preserve">cm </w:t>
            </w:r>
          </w:p>
          <w:p w14:paraId="51B2012E" w14:textId="77777777" w:rsidR="009273D8" w:rsidRPr="00C43148" w:rsidRDefault="009273D8" w:rsidP="008C6E57">
            <w:pPr>
              <w:spacing w:befor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4E41D6D" w14:textId="77777777" w:rsidR="009273D8" w:rsidRPr="00B226E8" w:rsidRDefault="009273D8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499EAA" w14:textId="77777777" w:rsidR="009273D8" w:rsidRPr="00B226E8" w:rsidRDefault="009273D8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  <w:tr w:rsidR="009B2C75" w:rsidRPr="008E521E" w14:paraId="323D0C36" w14:textId="77777777" w:rsidTr="00850248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7D2C26D" w14:textId="77777777" w:rsidR="009B2C75" w:rsidRPr="008E521E" w:rsidRDefault="009B2C75" w:rsidP="008C6E57">
            <w:pPr>
              <w:spacing w:before="24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B79900A" w14:textId="77777777" w:rsidR="009B2C75" w:rsidRPr="00B226E8" w:rsidRDefault="009B2C75" w:rsidP="008C6E57">
            <w:pPr>
              <w:spacing w:before="24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978B33" w14:textId="77777777" w:rsidR="009B2C75" w:rsidRPr="009273D8" w:rsidRDefault="009B2C75" w:rsidP="008C6E57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Abdeck</w:t>
            </w:r>
            <w:r w:rsidRPr="009273D8">
              <w:rPr>
                <w:b/>
                <w:color w:val="000000"/>
                <w:sz w:val="20"/>
              </w:rPr>
              <w:t>platte</w:t>
            </w:r>
            <w:r>
              <w:rPr>
                <w:b/>
                <w:color w:val="000000"/>
                <w:sz w:val="20"/>
              </w:rPr>
              <w:t xml:space="preserve"> -falls erforderlich</w:t>
            </w:r>
          </w:p>
          <w:p w14:paraId="5DC40CE0" w14:textId="77777777" w:rsidR="009B2C75" w:rsidRDefault="009B2C75" w:rsidP="008C6E57">
            <w:pPr>
              <w:spacing w:before="0"/>
              <w:jc w:val="left"/>
              <w:rPr>
                <w:color w:val="000000"/>
                <w:sz w:val="20"/>
              </w:rPr>
            </w:pPr>
            <w:r w:rsidRPr="009273D8">
              <w:rPr>
                <w:color w:val="000000"/>
                <w:sz w:val="20"/>
              </w:rPr>
              <w:t xml:space="preserve">zur Lastverteilung </w:t>
            </w:r>
            <w:r>
              <w:rPr>
                <w:color w:val="000000"/>
                <w:sz w:val="20"/>
              </w:rPr>
              <w:t>l</w:t>
            </w:r>
            <w:r w:rsidRPr="00C43148">
              <w:rPr>
                <w:color w:val="000000"/>
                <w:sz w:val="20"/>
              </w:rPr>
              <w:t xml:space="preserve">iefern und </w:t>
            </w:r>
            <w:r>
              <w:rPr>
                <w:color w:val="000000"/>
                <w:sz w:val="20"/>
              </w:rPr>
              <w:t>sach- und fachgerecht</w:t>
            </w:r>
            <w:r w:rsidRPr="00C4314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einbauen</w:t>
            </w:r>
          </w:p>
          <w:p w14:paraId="452ED633" w14:textId="77777777" w:rsidR="009B2C75" w:rsidRDefault="009B2C75" w:rsidP="008C6E57">
            <w:pPr>
              <w:spacing w:before="0"/>
              <w:jc w:val="left"/>
              <w:rPr>
                <w:color w:val="000000"/>
                <w:sz w:val="20"/>
              </w:rPr>
            </w:pPr>
          </w:p>
          <w:p w14:paraId="30DC40CA" w14:textId="77777777" w:rsidR="009B2C75" w:rsidRDefault="009B2C75" w:rsidP="008C6E57">
            <w:pPr>
              <w:spacing w:before="0"/>
              <w:jc w:val="left"/>
              <w:rPr>
                <w:color w:val="000000"/>
                <w:sz w:val="20"/>
              </w:rPr>
            </w:pPr>
            <w:r w:rsidRPr="009273D8">
              <w:rPr>
                <w:color w:val="000000"/>
                <w:sz w:val="20"/>
              </w:rPr>
              <w:t xml:space="preserve"> </w:t>
            </w:r>
            <w:r w:rsidRPr="00234603">
              <w:rPr>
                <w:color w:val="000000"/>
                <w:sz w:val="20"/>
              </w:rPr>
              <w:t xml:space="preserve">Materialdicke: </w:t>
            </w:r>
            <w:r>
              <w:rPr>
                <w:color w:val="000000"/>
                <w:sz w:val="20"/>
              </w:rPr>
              <w:t>12</w:t>
            </w:r>
            <w:r w:rsidRPr="009273D8">
              <w:rPr>
                <w:color w:val="000000"/>
                <w:sz w:val="20"/>
              </w:rPr>
              <w:t>mm</w:t>
            </w:r>
            <w:r>
              <w:rPr>
                <w:color w:val="000000"/>
                <w:sz w:val="20"/>
              </w:rPr>
              <w:t xml:space="preserve"> / ____mm</w:t>
            </w:r>
          </w:p>
          <w:p w14:paraId="0CAE4C32" w14:textId="77777777" w:rsidR="009B2C75" w:rsidRPr="00B226E8" w:rsidRDefault="009B2C75" w:rsidP="008C6E57">
            <w:pPr>
              <w:spacing w:before="0"/>
              <w:jc w:val="left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5ADC03B" w14:textId="77777777" w:rsidR="009B2C75" w:rsidRPr="00B226E8" w:rsidRDefault="009B2C75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B45566" w14:textId="77777777" w:rsidR="009B2C75" w:rsidRPr="00B226E8" w:rsidRDefault="009B2C75" w:rsidP="008C6E57">
            <w:pPr>
              <w:spacing w:before="240"/>
              <w:jc w:val="right"/>
              <w:rPr>
                <w:color w:val="000000"/>
                <w:sz w:val="20"/>
              </w:rPr>
            </w:pPr>
            <w:r w:rsidRPr="00B226E8">
              <w:rPr>
                <w:color w:val="000000"/>
                <w:sz w:val="20"/>
              </w:rPr>
              <w:t>EUR</w:t>
            </w:r>
          </w:p>
        </w:tc>
      </w:tr>
    </w:tbl>
    <w:p w14:paraId="6B0A4B81" w14:textId="77777777" w:rsidR="00EA6BA7" w:rsidRDefault="00EA6BA7" w:rsidP="00A66F6D">
      <w:pPr>
        <w:rPr>
          <w:color w:val="000000"/>
        </w:rPr>
      </w:pPr>
    </w:p>
    <w:sectPr w:rsidR="00EA6BA7">
      <w:headerReference w:type="default" r:id="rId6"/>
      <w:footerReference w:type="default" r:id="rId7"/>
      <w:pgSz w:w="11906" w:h="16838"/>
      <w:pgMar w:top="1134" w:right="68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1F354" w14:textId="77777777" w:rsidR="003514D6" w:rsidRDefault="003514D6">
      <w:r>
        <w:separator/>
      </w:r>
    </w:p>
  </w:endnote>
  <w:endnote w:type="continuationSeparator" w:id="0">
    <w:p w14:paraId="1D69BACC" w14:textId="77777777" w:rsidR="003514D6" w:rsidRDefault="0035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8C71" w14:textId="149D03F9" w:rsidR="00D26A61" w:rsidRPr="00183904" w:rsidRDefault="00077A0C" w:rsidP="00D26A61">
    <w:pPr>
      <w:pStyle w:val="Fuzeile"/>
      <w:jc w:val="right"/>
      <w:rPr>
        <w:rFonts w:cs="Arial"/>
        <w:sz w:val="14"/>
        <w:szCs w:val="14"/>
      </w:rPr>
    </w:pPr>
    <w:proofErr w:type="gramStart"/>
    <w:r w:rsidRPr="00183904">
      <w:rPr>
        <w:rFonts w:cs="Arial"/>
        <w:sz w:val="14"/>
        <w:szCs w:val="14"/>
      </w:rPr>
      <w:t xml:space="preserve">LV </w:t>
    </w:r>
    <w:r w:rsidR="00EA6BA7" w:rsidRPr="00183904">
      <w:rPr>
        <w:rFonts w:cs="Arial"/>
        <w:sz w:val="14"/>
        <w:szCs w:val="14"/>
      </w:rPr>
      <w:t xml:space="preserve"> </w:t>
    </w:r>
    <w:proofErr w:type="spellStart"/>
    <w:r w:rsidR="00EB23E8">
      <w:rPr>
        <w:rFonts w:cs="Arial"/>
        <w:sz w:val="14"/>
        <w:szCs w:val="14"/>
      </w:rPr>
      <w:t>Biso</w:t>
    </w:r>
    <w:proofErr w:type="spellEnd"/>
    <w:proofErr w:type="gramEnd"/>
    <w:r w:rsidR="00EB23E8">
      <w:rPr>
        <w:rFonts w:cs="Arial"/>
        <w:sz w:val="14"/>
        <w:szCs w:val="14"/>
      </w:rPr>
      <w:t xml:space="preserve"> </w:t>
    </w:r>
    <w:proofErr w:type="spellStart"/>
    <w:r w:rsidR="00EB23E8">
      <w:rPr>
        <w:rFonts w:cs="Arial"/>
        <w:sz w:val="14"/>
        <w:szCs w:val="14"/>
      </w:rPr>
      <w:t>Trockenschuettung</w:t>
    </w:r>
    <w:proofErr w:type="spellEnd"/>
    <w:r w:rsidR="00D26A61" w:rsidRPr="00183904">
      <w:rPr>
        <w:rFonts w:cs="Arial"/>
        <w:sz w:val="14"/>
        <w:szCs w:val="14"/>
      </w:rPr>
      <w:t xml:space="preserve"> </w:t>
    </w:r>
  </w:p>
  <w:p w14:paraId="1CE49A67" w14:textId="77777777" w:rsidR="00105952" w:rsidRPr="008E521E" w:rsidRDefault="00105952">
    <w:pPr>
      <w:pStyle w:val="Fuzeile"/>
      <w:jc w:val="right"/>
      <w:rPr>
        <w:rFonts w:ascii="Helvetica" w:hAnsi="Helvetica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7E5A" w14:textId="77777777" w:rsidR="003514D6" w:rsidRDefault="003514D6">
      <w:r>
        <w:separator/>
      </w:r>
    </w:p>
  </w:footnote>
  <w:footnote w:type="continuationSeparator" w:id="0">
    <w:p w14:paraId="5CB8009D" w14:textId="77777777" w:rsidR="003514D6" w:rsidRDefault="0035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91AE" w14:textId="77777777" w:rsidR="00AF6491" w:rsidRDefault="00EA6BA7" w:rsidP="00AF6491">
    <w:pPr>
      <w:pStyle w:val="Kopfzeile"/>
      <w:jc w:val="right"/>
      <w:rPr>
        <w:rFonts w:ascii="Futura Md BT" w:hAnsi="Futura Md BT"/>
        <w:b/>
        <w:color w:val="000000"/>
        <w:spacing w:val="-4"/>
        <w:sz w:val="44"/>
        <w:szCs w:val="44"/>
      </w:rPr>
    </w:pPr>
    <w:r>
      <w:rPr>
        <w:rFonts w:ascii="Futura Md BT" w:hAnsi="Futura Md BT"/>
        <w:b/>
        <w:color w:val="000000"/>
        <w:spacing w:val="-4"/>
        <w:sz w:val="44"/>
        <w:szCs w:val="44"/>
      </w:rPr>
      <w:t xml:space="preserve">Leistungsverzeichnis </w:t>
    </w:r>
  </w:p>
  <w:p w14:paraId="6750C176" w14:textId="77777777" w:rsidR="00105952" w:rsidRPr="008E521E" w:rsidRDefault="00AF6491" w:rsidP="00103FE4">
    <w:pPr>
      <w:pStyle w:val="Kopfzeile"/>
      <w:tabs>
        <w:tab w:val="center" w:pos="4904"/>
        <w:tab w:val="right" w:pos="9808"/>
      </w:tabs>
      <w:spacing w:before="0" w:after="240"/>
      <w:jc w:val="right"/>
      <w:rPr>
        <w:color w:val="000000"/>
        <w:sz w:val="44"/>
        <w:szCs w:val="44"/>
      </w:rPr>
    </w:pPr>
    <w:r>
      <w:rPr>
        <w:rFonts w:ascii="Futura Md BT" w:hAnsi="Futura Md BT"/>
        <w:b/>
        <w:color w:val="000000"/>
        <w:spacing w:val="-4"/>
        <w:sz w:val="44"/>
        <w:szCs w:val="44"/>
      </w:rPr>
      <w:tab/>
    </w:r>
    <w:r>
      <w:rPr>
        <w:rFonts w:ascii="Futura Md BT" w:hAnsi="Futura Md BT"/>
        <w:b/>
        <w:color w:val="000000"/>
        <w:spacing w:val="-4"/>
        <w:sz w:val="44"/>
        <w:szCs w:val="44"/>
      </w:rPr>
      <w:tab/>
    </w:r>
    <w:proofErr w:type="spellStart"/>
    <w:r w:rsidR="00EB23E8">
      <w:rPr>
        <w:rFonts w:ascii="Futura Md BT" w:hAnsi="Futura Md BT"/>
        <w:b/>
        <w:color w:val="000000"/>
        <w:spacing w:val="-4"/>
        <w:sz w:val="44"/>
        <w:szCs w:val="44"/>
      </w:rPr>
      <w:t>Biso</w:t>
    </w:r>
    <w:proofErr w:type="spellEnd"/>
    <w:r w:rsidR="00EB23E8">
      <w:rPr>
        <w:rFonts w:ascii="Futura Md BT" w:hAnsi="Futura Md BT"/>
        <w:b/>
        <w:color w:val="000000"/>
        <w:spacing w:val="-4"/>
        <w:sz w:val="44"/>
        <w:szCs w:val="44"/>
      </w:rPr>
      <w:t xml:space="preserve"> Trockenschüttung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A2"/>
    <w:rsid w:val="00000600"/>
    <w:rsid w:val="00077A0C"/>
    <w:rsid w:val="000E08E2"/>
    <w:rsid w:val="00103FE4"/>
    <w:rsid w:val="00105952"/>
    <w:rsid w:val="00132547"/>
    <w:rsid w:val="00141ABE"/>
    <w:rsid w:val="00161FF2"/>
    <w:rsid w:val="00183904"/>
    <w:rsid w:val="001861A2"/>
    <w:rsid w:val="001E3CC9"/>
    <w:rsid w:val="00234603"/>
    <w:rsid w:val="00257110"/>
    <w:rsid w:val="002A7811"/>
    <w:rsid w:val="002B5EFD"/>
    <w:rsid w:val="002E208D"/>
    <w:rsid w:val="002F7A27"/>
    <w:rsid w:val="00326701"/>
    <w:rsid w:val="003514D6"/>
    <w:rsid w:val="003F2347"/>
    <w:rsid w:val="004050CD"/>
    <w:rsid w:val="00422717"/>
    <w:rsid w:val="0042796D"/>
    <w:rsid w:val="00464C17"/>
    <w:rsid w:val="004750EF"/>
    <w:rsid w:val="004E022C"/>
    <w:rsid w:val="004E358D"/>
    <w:rsid w:val="0054377A"/>
    <w:rsid w:val="00590E8D"/>
    <w:rsid w:val="00597F99"/>
    <w:rsid w:val="005A0F0D"/>
    <w:rsid w:val="005A2E4C"/>
    <w:rsid w:val="005E71F6"/>
    <w:rsid w:val="005E7ADE"/>
    <w:rsid w:val="0063229C"/>
    <w:rsid w:val="00650B5E"/>
    <w:rsid w:val="006847FE"/>
    <w:rsid w:val="00732823"/>
    <w:rsid w:val="00757D4C"/>
    <w:rsid w:val="0076377B"/>
    <w:rsid w:val="0076518E"/>
    <w:rsid w:val="00775A6F"/>
    <w:rsid w:val="007762BD"/>
    <w:rsid w:val="007959BC"/>
    <w:rsid w:val="007B72CE"/>
    <w:rsid w:val="007E65A0"/>
    <w:rsid w:val="007F1703"/>
    <w:rsid w:val="007F1BAC"/>
    <w:rsid w:val="00850248"/>
    <w:rsid w:val="00896C69"/>
    <w:rsid w:val="008C4DD2"/>
    <w:rsid w:val="008D5393"/>
    <w:rsid w:val="008E521E"/>
    <w:rsid w:val="0091324E"/>
    <w:rsid w:val="00926998"/>
    <w:rsid w:val="009273D8"/>
    <w:rsid w:val="009276F8"/>
    <w:rsid w:val="0097265E"/>
    <w:rsid w:val="00972DF6"/>
    <w:rsid w:val="00992048"/>
    <w:rsid w:val="009A46E4"/>
    <w:rsid w:val="009A75AA"/>
    <w:rsid w:val="009B2C75"/>
    <w:rsid w:val="009D6422"/>
    <w:rsid w:val="00A05751"/>
    <w:rsid w:val="00A66F6D"/>
    <w:rsid w:val="00A9306A"/>
    <w:rsid w:val="00AB51D8"/>
    <w:rsid w:val="00AD618C"/>
    <w:rsid w:val="00AF0AB8"/>
    <w:rsid w:val="00AF6491"/>
    <w:rsid w:val="00B02E56"/>
    <w:rsid w:val="00B226E8"/>
    <w:rsid w:val="00B95665"/>
    <w:rsid w:val="00C317C1"/>
    <w:rsid w:val="00C43148"/>
    <w:rsid w:val="00C53907"/>
    <w:rsid w:val="00C950E2"/>
    <w:rsid w:val="00CE6D3C"/>
    <w:rsid w:val="00D26A61"/>
    <w:rsid w:val="00E223DE"/>
    <w:rsid w:val="00E86DCD"/>
    <w:rsid w:val="00EA6BA7"/>
    <w:rsid w:val="00EB23E8"/>
    <w:rsid w:val="00EB7973"/>
    <w:rsid w:val="00EF2743"/>
    <w:rsid w:val="00EF70DE"/>
    <w:rsid w:val="00F55028"/>
    <w:rsid w:val="00F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E0E12F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20"/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both"/>
    </w:pPr>
  </w:style>
  <w:style w:type="character" w:customStyle="1" w:styleId="FuzeileZchn">
    <w:name w:val="Fußzeile Zchn"/>
    <w:link w:val="Fuzeile"/>
    <w:uiPriority w:val="99"/>
    <w:rsid w:val="00D26A6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Bisoplan</vt:lpstr>
    </vt:vector>
  </TitlesOfParts>
  <Company>Bisotherm GmbH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Bisoplan</dc:title>
  <dc:creator>Bisotherm</dc:creator>
  <cp:lastModifiedBy>Peter Biermann</cp:lastModifiedBy>
  <cp:revision>6</cp:revision>
  <cp:lastPrinted>2004-02-12T06:17:00Z</cp:lastPrinted>
  <dcterms:created xsi:type="dcterms:W3CDTF">2016-08-15T07:13:00Z</dcterms:created>
  <dcterms:modified xsi:type="dcterms:W3CDTF">2023-04-20T15:57:00Z</dcterms:modified>
</cp:coreProperties>
</file>